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11.xml" ContentType="application/vnd.openxmlformats-officedocument.wordprocessingml.footer+xml"/>
  <Override PartName="/word/footer8.xml" ContentType="application/vnd.openxmlformats-officedocument.wordprocessingml.footer+xml"/>
  <Override PartName="/word/footer10.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er12.xml" ContentType="application/vnd.openxmlformats-officedocument.wordprocessingml.footer+xml"/>
  <Override PartName="/word/footer6.xml" ContentType="application/vnd.openxmlformats-officedocument.wordprocessingml.footer+xml"/>
  <Override PartName="/word/media/image6.png" ContentType="image/png"/>
  <Override PartName="/word/media/image5.jpeg" ContentType="image/jpeg"/>
  <Override PartName="/word/media/image4.png" ContentType="image/png"/>
  <Override PartName="/word/media/image3.jpeg" ContentType="image/jpeg"/>
  <Override PartName="/word/media/image1.png" ContentType="image/png"/>
  <Override PartName="/word/media/image13.png" ContentType="image/png"/>
  <Override PartName="/word/media/image9.jpeg" ContentType="image/jpeg"/>
  <Override PartName="/word/media/image11.jpeg" ContentType="image/jpeg"/>
  <Override PartName="/word/media/image8.jpeg" ContentType="image/jpeg"/>
  <Override PartName="/word/media/image10.png" ContentType="image/png"/>
  <Override PartName="/word/media/image7.jpeg" ContentType="image/jpeg"/>
  <Override PartName="/word/media/image2.png" ContentType="image/png"/>
  <Override PartName="/word/media/image12.jpeg" ContentType="image/jpeg"/>
  <Override PartName="/word/footer16.xml" ContentType="application/vnd.openxmlformats-officedocument.wordprocessingml.footer+xml"/>
  <Override PartName="/word/theme/theme1.xml" ContentType="application/vnd.openxmlformats-officedocument.theme+xml"/>
  <Override PartName="/word/footer5.xml" ContentType="application/vnd.openxmlformats-officedocument.wordprocessingml.footer+xml"/>
  <Override PartName="/word/footer17.xml" ContentType="application/vnd.openxmlformats-officedocument.wordprocessingml.footer+xml"/>
  <Override PartName="/word/numbering.xml" ContentType="application/vnd.openxmlformats-officedocument.wordprocessingml.numbering+xml"/>
  <Override PartName="/word/_rels/document.xml.rels" ContentType="application/vnd.openxmlformats-package.relationships+xml"/>
  <Override PartName="/word/footer15.xml" ContentType="application/vnd.openxmlformats-officedocument.wordprocessingml.footer+xml"/>
  <Override PartName="/word/settings.xml" ContentType="application/vnd.openxmlformats-officedocument.wordprocessingml.settings+xml"/>
  <Override PartName="/word/footer14.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footer2.xml" ContentType="application/vnd.openxmlformats-officedocument.wordprocessingml.footer+xml"/>
  <Override PartName="/word/footer13.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t xml:space="preserve">ГОСУДАРСТВЕННОЕ АВТОНОМНОЕ ПРОФЕССИОНАЛЬНОЕ  ОБРАЗОВАТЕЛЬНОЕ УЧРЕЖДЕНИЕ </w:t>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t>«БАВЛИНСКИЙ АГРАРНЫЙ КОЛЛЕДЖ»</w:t>
      </w:r>
    </w:p>
    <w:p>
      <w:pPr>
        <w:pStyle w:val="Normal"/>
        <w:spacing w:lineRule="auto" w:line="36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УТВЕРЖДАЮ </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Директор ГАПОУ </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«Бавлинский аграрный колледж»</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_____________ В.Л.Шафиков</w:t>
      </w:r>
    </w:p>
    <w:p>
      <w:pPr>
        <w:pStyle w:val="Normal"/>
        <w:spacing w:lineRule="auto" w:line="240" w:before="0" w:after="0"/>
        <w:jc w:val="center"/>
        <w:rPr>
          <w:rFonts w:ascii="Times New Roman" w:hAnsi="Times New Roman" w:cs="Times New Roman"/>
          <w:b/>
          <w:i/>
          <w:i/>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 ____________2022 г</w:t>
      </w:r>
    </w:p>
    <w:p>
      <w:pPr>
        <w:pStyle w:val="Normal"/>
        <w:spacing w:lineRule="auto" w:line="240" w:before="0" w:after="0"/>
        <w:jc w:val="center"/>
        <w:rPr>
          <w:b/>
          <w:i/>
          <w:i/>
          <w:sz w:val="28"/>
          <w:szCs w:val="28"/>
        </w:rPr>
      </w:pPr>
      <w:r>
        <w:rPr>
          <w:b/>
          <w:i/>
          <w:sz w:val="28"/>
          <w:szCs w:val="28"/>
        </w:rPr>
      </w:r>
    </w:p>
    <w:p>
      <w:pPr>
        <w:pStyle w:val="Style18"/>
        <w:ind w:left="-426" w:hanging="0"/>
        <w:rPr>
          <w:b/>
        </w:rPr>
      </w:pPr>
      <w:r>
        <w:rPr>
          <w:b/>
        </w:rPr>
      </w:r>
    </w:p>
    <w:p>
      <w:pPr>
        <w:pStyle w:val="Style18"/>
        <w:ind w:left="-426" w:hanging="0"/>
        <w:rPr>
          <w:b/>
        </w:rPr>
      </w:pPr>
      <w:r>
        <w:rPr>
          <w:b/>
        </w:rPr>
      </w:r>
    </w:p>
    <w:p>
      <w:pPr>
        <w:pStyle w:val="Style18"/>
        <w:ind w:left="-426" w:hanging="0"/>
        <w:rPr>
          <w:b/>
        </w:rPr>
      </w:pPr>
      <w:r>
        <w:rPr>
          <w:b/>
        </w:rPr>
      </w:r>
    </w:p>
    <w:p>
      <w:pPr>
        <w:pStyle w:val="Style18"/>
        <w:ind w:left="-426" w:hanging="0"/>
        <w:rPr>
          <w:b/>
        </w:rPr>
      </w:pPr>
      <w:r>
        <w:rPr>
          <w:b/>
        </w:rPr>
      </w:r>
    </w:p>
    <w:p>
      <w:pPr>
        <w:pStyle w:val="Style18"/>
        <w:ind w:left="-426" w:hanging="0"/>
        <w:rPr>
          <w:b/>
        </w:rPr>
      </w:pPr>
      <w:r>
        <w:rPr>
          <w:b/>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ФОНДОЦЕНОЧНЫХСРЕДСТВ</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sz w:val="28"/>
          <w:szCs w:val="28"/>
        </w:rPr>
        <w:t xml:space="preserve">ПМ.01 </w:t>
      </w:r>
      <w:r>
        <w:rPr>
          <w:rFonts w:cs="Times New Roman" w:ascii="Times New Roman" w:hAnsi="Times New Roman"/>
          <w:b/>
          <w:bCs/>
          <w:sz w:val="28"/>
          <w:szCs w:val="28"/>
        </w:rPr>
        <w:t>ПОДГОТОВКА И ОСУЩЕСТВЛЕНИЕ</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ТЕХНОЛОГИЧЕСКИХ ПРОЦЕССОВ ИЗГОТОВЛЕНИЯ СВАРНЫХ КОНСТРУКЦИЙ</w:t>
      </w:r>
    </w:p>
    <w:p>
      <w:pPr>
        <w:pStyle w:val="Style18"/>
        <w:jc w:val="center"/>
        <w:rPr>
          <w:b/>
          <w:spacing w:val="-67"/>
        </w:rPr>
      </w:pPr>
      <w:r>
        <w:rPr>
          <w:b/>
        </w:rPr>
        <w:t>ПРОФЕССИОНАЛЬНОЙ ОБРАЗОВАТЕЛЬНОЙ ПРОГРАММЫ</w:t>
      </w:r>
    </w:p>
    <w:p>
      <w:pPr>
        <w:pStyle w:val="Style18"/>
        <w:jc w:val="center"/>
        <w:rPr>
          <w:b/>
        </w:rPr>
      </w:pPr>
      <w:r>
        <w:rPr>
          <w:b/>
        </w:rPr>
        <w:t>ПОСПЕЦИАЛЬНОСТИСПО: 22.02.06 «СВАРОЧНОЕ ПРОИЗВОДСТВО»</w:t>
      </w:r>
    </w:p>
    <w:p>
      <w:pPr>
        <w:pStyle w:val="Style18"/>
        <w:jc w:val="center"/>
        <w:rPr>
          <w:b/>
        </w:rPr>
      </w:pPr>
      <w:r>
        <w:rPr>
          <w:b/>
        </w:rPr>
        <w:t xml:space="preserve">ПОПРОГРАММЕБАЗОВОЙПОДГОТОВКИ </w:t>
      </w:r>
    </w:p>
    <w:p>
      <w:pPr>
        <w:pStyle w:val="Style18"/>
        <w:spacing w:lineRule="auto" w:line="360"/>
        <w:jc w:val="center"/>
        <w:rPr>
          <w:b/>
        </w:rPr>
      </w:pPr>
      <w:r>
        <w:rPr>
          <w:b/>
        </w:rPr>
      </w:r>
    </w:p>
    <w:p>
      <w:pPr>
        <w:pStyle w:val="Style18"/>
        <w:spacing w:lineRule="auto" w:line="360"/>
        <w:jc w:val="center"/>
        <w:rPr/>
      </w:pPr>
      <w:r>
        <w:rPr/>
      </w:r>
    </w:p>
    <w:p>
      <w:pPr>
        <w:pStyle w:val="Style18"/>
        <w:spacing w:lineRule="auto" w:line="360"/>
        <w:jc w:val="center"/>
        <w:rPr/>
      </w:pPr>
      <w:r>
        <w:rPr/>
      </w:r>
    </w:p>
    <w:p>
      <w:pPr>
        <w:pStyle w:val="Style18"/>
        <w:ind w:left="-426" w:hanging="0"/>
        <w:rPr/>
      </w:pPr>
      <w:r>
        <w:rPr/>
      </w:r>
    </w:p>
    <w:p>
      <w:pPr>
        <w:pStyle w:val="Style18"/>
        <w:ind w:left="-426" w:hanging="0"/>
        <w:rPr/>
      </w:pPr>
      <w:r>
        <w:rPr/>
      </w:r>
    </w:p>
    <w:p>
      <w:pPr>
        <w:pStyle w:val="Style18"/>
        <w:ind w:left="-426" w:hanging="0"/>
        <w:rPr/>
      </w:pPr>
      <w:r>
        <w:rPr/>
      </w:r>
    </w:p>
    <w:p>
      <w:pPr>
        <w:pStyle w:val="Style18"/>
        <w:ind w:left="-426" w:hanging="0"/>
        <w:rPr/>
      </w:pPr>
      <w:r>
        <w:rPr/>
      </w:r>
    </w:p>
    <w:p>
      <w:pPr>
        <w:pStyle w:val="Style18"/>
        <w:ind w:left="-426" w:hanging="0"/>
        <w:rPr/>
      </w:pPr>
      <w:r>
        <w:rPr/>
      </w:r>
    </w:p>
    <w:p>
      <w:pPr>
        <w:pStyle w:val="Style18"/>
        <w:spacing w:before="9" w:after="0"/>
        <w:ind w:left="-426" w:hanging="0"/>
        <w:rPr/>
      </w:pPr>
      <w:r>
        <w:rPr/>
      </w:r>
    </w:p>
    <w:p>
      <w:pPr>
        <w:pStyle w:val="Style18"/>
        <w:tabs>
          <w:tab w:val="clear" w:pos="708"/>
          <w:tab w:val="left" w:pos="2051" w:leader="none"/>
          <w:tab w:val="left" w:pos="3328" w:leader="none"/>
          <w:tab w:val="left" w:pos="5045" w:leader="none"/>
          <w:tab w:val="left" w:pos="6350" w:leader="none"/>
          <w:tab w:val="left" w:pos="7030" w:leader="none"/>
          <w:tab w:val="left" w:pos="8413" w:leader="none"/>
        </w:tabs>
        <w:spacing w:before="75" w:after="0"/>
        <w:ind w:left="-426" w:hanging="0"/>
        <w:rPr/>
      </w:pPr>
      <w:r>
        <w:rPr/>
      </w:r>
    </w:p>
    <w:p>
      <w:pPr>
        <w:pStyle w:val="Style18"/>
        <w:tabs>
          <w:tab w:val="clear" w:pos="708"/>
          <w:tab w:val="left" w:pos="2051" w:leader="none"/>
          <w:tab w:val="left" w:pos="3328" w:leader="none"/>
          <w:tab w:val="left" w:pos="5045" w:leader="none"/>
          <w:tab w:val="left" w:pos="6350" w:leader="none"/>
          <w:tab w:val="left" w:pos="7030" w:leader="none"/>
          <w:tab w:val="left" w:pos="8413" w:leader="none"/>
        </w:tabs>
        <w:spacing w:before="75" w:after="0"/>
        <w:ind w:left="-426" w:hanging="0"/>
        <w:rPr/>
      </w:pPr>
      <w:r>
        <w:rPr/>
      </w:r>
    </w:p>
    <w:p>
      <w:pPr>
        <w:pStyle w:val="Style18"/>
        <w:tabs>
          <w:tab w:val="clear" w:pos="708"/>
          <w:tab w:val="left" w:pos="2051" w:leader="none"/>
          <w:tab w:val="left" w:pos="3328" w:leader="none"/>
          <w:tab w:val="left" w:pos="5045" w:leader="none"/>
          <w:tab w:val="left" w:pos="6350" w:leader="none"/>
          <w:tab w:val="left" w:pos="7030" w:leader="none"/>
          <w:tab w:val="left" w:pos="8413" w:leader="none"/>
        </w:tabs>
        <w:spacing w:before="75" w:after="0"/>
        <w:ind w:left="-426" w:hanging="0"/>
        <w:rPr/>
      </w:pPr>
      <w:r>
        <w:rPr/>
      </w:r>
    </w:p>
    <w:p>
      <w:pPr>
        <w:pStyle w:val="Style18"/>
        <w:tabs>
          <w:tab w:val="clear" w:pos="708"/>
          <w:tab w:val="left" w:pos="2051" w:leader="none"/>
          <w:tab w:val="left" w:pos="3328" w:leader="none"/>
          <w:tab w:val="left" w:pos="5045" w:leader="none"/>
          <w:tab w:val="left" w:pos="6350" w:leader="none"/>
          <w:tab w:val="left" w:pos="7030" w:leader="none"/>
          <w:tab w:val="left" w:pos="8413" w:leader="none"/>
        </w:tabs>
        <w:spacing w:before="75" w:after="0"/>
        <w:ind w:left="-426" w:hanging="0"/>
        <w:rPr/>
      </w:pPr>
      <w:r>
        <w:rPr/>
      </w:r>
    </w:p>
    <w:p>
      <w:pPr>
        <w:pStyle w:val="Style18"/>
        <w:tabs>
          <w:tab w:val="clear" w:pos="708"/>
          <w:tab w:val="left" w:pos="2051" w:leader="none"/>
          <w:tab w:val="left" w:pos="3328" w:leader="none"/>
          <w:tab w:val="left" w:pos="5045" w:leader="none"/>
          <w:tab w:val="left" w:pos="6350" w:leader="none"/>
          <w:tab w:val="left" w:pos="7030" w:leader="none"/>
          <w:tab w:val="left" w:pos="8413" w:leader="none"/>
        </w:tabs>
        <w:spacing w:before="75" w:after="0"/>
        <w:ind w:left="-426" w:hanging="0"/>
        <w:rPr/>
      </w:pPr>
      <w:r>
        <w:rPr/>
      </w:r>
    </w:p>
    <w:p>
      <w:pPr>
        <w:pStyle w:val="Style18"/>
        <w:tabs>
          <w:tab w:val="clear" w:pos="708"/>
          <w:tab w:val="left" w:pos="2051" w:leader="none"/>
          <w:tab w:val="left" w:pos="3328" w:leader="none"/>
          <w:tab w:val="left" w:pos="5045" w:leader="none"/>
          <w:tab w:val="left" w:pos="6350" w:leader="none"/>
          <w:tab w:val="left" w:pos="7030" w:leader="none"/>
          <w:tab w:val="left" w:pos="8413" w:leader="none"/>
        </w:tabs>
        <w:spacing w:before="75" w:after="0"/>
        <w:ind w:left="-426" w:hanging="0"/>
        <w:rPr/>
      </w:pPr>
      <w:r>
        <w:rPr/>
      </w:r>
    </w:p>
    <w:p>
      <w:pPr>
        <w:pStyle w:val="Style18"/>
        <w:tabs>
          <w:tab w:val="clear" w:pos="708"/>
          <w:tab w:val="left" w:pos="2051" w:leader="none"/>
          <w:tab w:val="left" w:pos="3328" w:leader="none"/>
          <w:tab w:val="left" w:pos="5045" w:leader="none"/>
          <w:tab w:val="left" w:pos="6350" w:leader="none"/>
          <w:tab w:val="left" w:pos="7030" w:leader="none"/>
          <w:tab w:val="left" w:pos="8413" w:leader="none"/>
        </w:tabs>
        <w:spacing w:before="75" w:after="0"/>
        <w:ind w:left="-426" w:hanging="0"/>
        <w:rPr/>
      </w:pPr>
      <w:r>
        <w:rPr/>
      </w:r>
    </w:p>
    <w:p>
      <w:pPr>
        <w:pStyle w:val="Style18"/>
        <w:tabs>
          <w:tab w:val="clear" w:pos="708"/>
          <w:tab w:val="left" w:pos="2051" w:leader="none"/>
          <w:tab w:val="left" w:pos="3328" w:leader="none"/>
          <w:tab w:val="left" w:pos="5045" w:leader="none"/>
          <w:tab w:val="left" w:pos="6350" w:leader="none"/>
          <w:tab w:val="left" w:pos="7030" w:leader="none"/>
          <w:tab w:val="left" w:pos="8413" w:leader="none"/>
        </w:tabs>
        <w:rPr/>
      </w:pPr>
      <w:r>
        <w:rPr/>
      </w:r>
    </w:p>
    <w:p>
      <w:pPr>
        <w:pStyle w:val="Style18"/>
        <w:tabs>
          <w:tab w:val="clear" w:pos="708"/>
          <w:tab w:val="left" w:pos="2051" w:leader="none"/>
          <w:tab w:val="left" w:pos="3328" w:leader="none"/>
          <w:tab w:val="left" w:pos="5045" w:leader="none"/>
          <w:tab w:val="left" w:pos="6350" w:leader="none"/>
          <w:tab w:val="left" w:pos="7030" w:leader="none"/>
          <w:tab w:val="left" w:pos="8413" w:leader="none"/>
        </w:tabs>
        <w:rPr/>
      </w:pPr>
      <w:r>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Комплект  оценочных средств по МДК 01.01 Технология сварочных работ</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 МДК 01.02</w:t>
      </w:r>
      <w:r>
        <w:rPr>
          <w:rFonts w:ascii="Times New Roman" w:hAnsi="Times New Roman"/>
          <w:sz w:val="28"/>
          <w:szCs w:val="28"/>
        </w:rPr>
        <w:t>Основное оборудование для производства сварных конструкций</w:t>
      </w:r>
      <w:r>
        <w:rPr>
          <w:rFonts w:cs="Times New Roman" w:ascii="Times New Roman" w:hAnsi="Times New Roman"/>
          <w:sz w:val="28"/>
          <w:szCs w:val="28"/>
        </w:rPr>
        <w:t xml:space="preserve"> ПМ.01 </w:t>
      </w:r>
      <w:r>
        <w:rPr>
          <w:rFonts w:cs="Times New Roman" w:ascii="Times New Roman" w:hAnsi="Times New Roman"/>
          <w:bCs/>
          <w:sz w:val="28"/>
          <w:szCs w:val="28"/>
        </w:rPr>
        <w:t>Подготовка и осуществление технологических процессов изготовления сварных конструкций  разр</w:t>
      </w:r>
      <w:r>
        <w:rPr>
          <w:rFonts w:cs="Times New Roman" w:ascii="Times New Roman" w:hAnsi="Times New Roman"/>
          <w:sz w:val="28"/>
          <w:szCs w:val="28"/>
        </w:rPr>
        <w:t>аботаннаосновеФГОССПОпо специальностисреднего</w:t>
        <w:tab/>
        <w:t>профессионального</w:t>
      </w:r>
      <w:r>
        <w:rPr>
          <w:rFonts w:cs="Times New Roman" w:ascii="Times New Roman" w:hAnsi="Times New Roman"/>
          <w:spacing w:val="-1"/>
          <w:sz w:val="28"/>
          <w:szCs w:val="28"/>
        </w:rPr>
        <w:t xml:space="preserve">образования 22.02.06 Сварочное производство </w:t>
      </w:r>
      <w:r>
        <w:rPr>
          <w:rFonts w:cs="Times New Roman" w:ascii="Times New Roman" w:hAnsi="Times New Roman"/>
          <w:sz w:val="28"/>
          <w:szCs w:val="28"/>
        </w:rPr>
        <w:t>попрограммеподготовкиспециалистов среднего звена.</w:t>
      </w:r>
    </w:p>
    <w:p>
      <w:pPr>
        <w:pStyle w:val="Style18"/>
        <w:spacing w:lineRule="auto" w:line="360"/>
        <w:jc w:val="both"/>
        <w:rPr/>
      </w:pPr>
      <w:r>
        <w:rPr/>
      </w:r>
    </w:p>
    <w:p>
      <w:pPr>
        <w:pStyle w:val="Style18"/>
        <w:spacing w:lineRule="auto" w:line="360"/>
        <w:jc w:val="both"/>
        <w:rPr/>
      </w:pPr>
      <w:r>
        <w:rPr/>
        <w:t>Разработчики:</w:t>
      </w:r>
    </w:p>
    <w:p>
      <w:pPr>
        <w:pStyle w:val="Style18"/>
        <w:spacing w:lineRule="auto" w:line="360"/>
        <w:jc w:val="both"/>
        <w:rPr/>
      </w:pPr>
      <w:r>
        <w:rPr/>
      </w:r>
    </w:p>
    <w:p>
      <w:pPr>
        <w:pStyle w:val="Normal"/>
        <w:tabs>
          <w:tab w:val="clear" w:pos="708"/>
          <w:tab w:val="left" w:pos="3728" w:leader="none"/>
          <w:tab w:val="left" w:pos="6733" w:leader="none"/>
        </w:tabs>
        <w:spacing w:lineRule="auto" w:line="360" w:before="0" w:after="0"/>
        <w:jc w:val="both"/>
        <w:rPr>
          <w:rFonts w:ascii="Times New Roman" w:hAnsi="Times New Roman" w:cs="Times New Roman"/>
          <w:sz w:val="28"/>
          <w:szCs w:val="28"/>
        </w:rPr>
      </w:pPr>
      <w:r>
        <w:rPr/>
        <mc:AlternateContent>
          <mc:Choice Requires="wpg">
            <w:drawing>
              <wp:inline distT="0" distB="0" distL="0" distR="0">
                <wp:extent cx="1691005" cy="0"/>
                <wp:effectExtent l="114300" t="0" r="114300" b="0"/>
                <wp:docPr id="1" name=""/>
                <a:graphic xmlns:a="http://schemas.openxmlformats.org/drawingml/2006/main">
                  <a:graphicData uri="http://schemas.microsoft.com/office/word/2010/wordprocessingGroup">
                    <wpg:wgp>
                      <wpg:cNvGrpSpPr/>
                      <wpg:grpSpPr>
                        <a:xfrm>
                          <a:off x="0" y="0"/>
                          <a:ext cx="1690920" cy="0"/>
                          <a:chOff x="0" y="0"/>
                          <a:chExt cx="1690920" cy="0"/>
                        </a:xfrm>
                      </wpg:grpSpPr>
                      <wps:wsp>
                        <wps:cNvSpPr/>
                        <wps:spPr>
                          <a:xfrm>
                            <a:off x="0" y="0"/>
                            <a:ext cx="1690920" cy="0"/>
                          </a:xfrm>
                          <a:prstGeom prst="line">
                            <a:avLst/>
                          </a:prstGeom>
                          <a:ln w="1152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05pt;width:133.1pt;height:0pt" coordorigin="0,-1" coordsize="2662,0">
                <v:line id="shape_0" from="0,-1" to="2662,-1" stroked="t" o:allowincell="f" style="position:absolute;mso-position-vertical:top">
                  <v:stroke color="black" weight="11520" joinstyle="round" endcap="flat"/>
                  <v:fill o:detectmouseclick="t" on="false"/>
                  <w10:wrap type="none"/>
                </v:line>
              </v:group>
            </w:pict>
          </mc:Fallback>
        </mc:AlternateContent>
      </w:r>
      <w:r>
        <w:rPr/>
        <mc:AlternateContent>
          <mc:Choice Requires="wpg">
            <w:drawing>
              <wp:inline distT="0" distB="0" distL="0" distR="0">
                <wp:extent cx="1869440" cy="0"/>
                <wp:effectExtent l="114300" t="0" r="114300" b="0"/>
                <wp:docPr id="2" name=""/>
                <a:graphic xmlns:a="http://schemas.openxmlformats.org/drawingml/2006/main">
                  <a:graphicData uri="http://schemas.microsoft.com/office/word/2010/wordprocessingGroup">
                    <wpg:wgp>
                      <wpg:cNvGrpSpPr/>
                      <wpg:grpSpPr>
                        <a:xfrm>
                          <a:off x="0" y="0"/>
                          <a:ext cx="1869480" cy="0"/>
                          <a:chOff x="0" y="0"/>
                          <a:chExt cx="1869480" cy="0"/>
                        </a:xfrm>
                      </wpg:grpSpPr>
                      <wps:wsp>
                        <wps:cNvSpPr/>
                        <wps:spPr>
                          <a:xfrm>
                            <a:off x="0" y="0"/>
                            <a:ext cx="1869480" cy="0"/>
                          </a:xfrm>
                          <a:prstGeom prst="line">
                            <a:avLst/>
                          </a:prstGeom>
                          <a:ln w="1152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05pt;width:147.15pt;height:0pt" coordorigin="0,-1" coordsize="2943,0">
                <v:line id="shape_0" from="0,-1" to="2943,-1" stroked="t" o:allowincell="f" style="position:absolute;mso-position-vertical:top">
                  <v:stroke color="black" weight="11520" joinstyle="round" endcap="flat"/>
                  <v:fill o:detectmouseclick="t" on="false"/>
                  <w10:wrap type="none"/>
                </v:line>
              </v:group>
            </w:pict>
          </mc:Fallback>
        </mc:AlternateContent>
      </w:r>
      <w:r>
        <w:rPr>
          <w:rFonts w:cs="Times New Roman" w:ascii="Times New Roman" w:hAnsi="Times New Roman"/>
          <w:sz w:val="28"/>
          <w:szCs w:val="28"/>
        </w:rPr>
        <w:t xml:space="preserve">         </w:t>
      </w:r>
      <w:r>
        <w:rPr>
          <w:rFonts w:cs="Times New Roman" w:ascii="Times New Roman" w:hAnsi="Times New Roman"/>
          <w:sz w:val="28"/>
          <w:szCs w:val="28"/>
        </w:rPr>
        <w:t>________________</w:t>
      </w:r>
    </w:p>
    <w:p>
      <w:pPr>
        <w:pStyle w:val="Normal"/>
        <w:tabs>
          <w:tab w:val="clear" w:pos="708"/>
          <w:tab w:val="left" w:pos="3556" w:leader="none"/>
          <w:tab w:val="left" w:pos="7333" w:leader="none"/>
        </w:tabs>
        <w:spacing w:lineRule="auto" w:line="360" w:before="0" w:after="0"/>
        <w:jc w:val="both"/>
        <w:rPr>
          <w:rFonts w:ascii="Times New Roman" w:hAnsi="Times New Roman" w:cs="Times New Roman"/>
          <w:i/>
          <w:i/>
          <w:sz w:val="24"/>
          <w:szCs w:val="24"/>
        </w:rPr>
      </w:pPr>
      <w:r>
        <w:rPr>
          <w:rFonts w:cs="Times New Roman" w:ascii="Times New Roman" w:hAnsi="Times New Roman"/>
          <w:i/>
          <w:sz w:val="24"/>
          <w:szCs w:val="24"/>
        </w:rPr>
        <w:t>(местоработы)</w:t>
        <w:tab/>
        <w:t>(занимаемаядолжность)</w:t>
        <w:tab/>
        <w:t>(инициалы,фамилия)</w:t>
      </w:r>
    </w:p>
    <w:p>
      <w:pPr>
        <w:pStyle w:val="Style18"/>
        <w:spacing w:lineRule="auto" w:line="360"/>
        <w:jc w:val="both"/>
        <w:rPr>
          <w:i/>
          <w:i/>
        </w:rPr>
      </w:pPr>
      <w:r>
        <w:rPr>
          <w:i/>
        </w:rPr>
      </w:r>
    </w:p>
    <w:p>
      <w:pPr>
        <w:pStyle w:val="Style18"/>
        <w:tabs>
          <w:tab w:val="clear" w:pos="708"/>
          <w:tab w:val="left" w:pos="4000" w:leader="none"/>
          <w:tab w:val="left" w:pos="8128" w:leader="none"/>
        </w:tabs>
        <w:spacing w:lineRule="auto" w:line="360"/>
        <w:jc w:val="both"/>
        <w:rPr/>
      </w:pPr>
      <w:r>
        <w:rPr/>
        <w:t>Внешнийэксперт:           _______________              ___________________</w:t>
      </w:r>
    </w:p>
    <w:p>
      <w:pPr>
        <w:pStyle w:val="Normal"/>
        <w:tabs>
          <w:tab w:val="clear" w:pos="708"/>
          <w:tab w:val="left" w:pos="7273" w:leader="none"/>
        </w:tabs>
        <w:spacing w:lineRule="auto" w:line="360" w:before="0" w:after="0"/>
        <w:jc w:val="center"/>
        <w:rPr>
          <w:rFonts w:ascii="Times New Roman" w:hAnsi="Times New Roman" w:cs="Times New Roman"/>
          <w:i/>
          <w:i/>
          <w:sz w:val="24"/>
          <w:szCs w:val="24"/>
        </w:rPr>
      </w:pPr>
      <w:r>
        <w:rPr>
          <w:rFonts w:cs="Times New Roman" w:ascii="Times New Roman" w:hAnsi="Times New Roman"/>
          <w:i/>
          <w:sz w:val="24"/>
          <w:szCs w:val="24"/>
        </w:rPr>
        <w:t xml:space="preserve">                             </w:t>
      </w:r>
      <w:r>
        <w:rPr>
          <w:rFonts w:cs="Times New Roman" w:ascii="Times New Roman" w:hAnsi="Times New Roman"/>
          <w:i/>
          <w:sz w:val="24"/>
          <w:szCs w:val="24"/>
        </w:rPr>
        <w:t>(роспись)                      (инициалы,фамилия)</w:t>
      </w:r>
    </w:p>
    <w:p>
      <w:pPr>
        <w:pStyle w:val="Style18"/>
        <w:tabs>
          <w:tab w:val="clear" w:pos="708"/>
          <w:tab w:val="left" w:pos="7383" w:leader="none"/>
        </w:tabs>
        <w:spacing w:lineRule="auto" w:line="360"/>
        <w:jc w:val="both"/>
        <w:rPr/>
      </w:pPr>
      <w:r>
        <w:rPr/>
        <w:t>Одобреноназаседаниицикловойкомиссии</w:t>
      </w:r>
      <w:r>
        <w:rPr>
          <w:u w:val="single"/>
        </w:rPr>
        <w:tab/>
      </w:r>
    </w:p>
    <w:p>
      <w:pPr>
        <w:pStyle w:val="Normal"/>
        <w:spacing w:lineRule="auto" w:line="360" w:before="0" w:after="0"/>
        <w:jc w:val="center"/>
        <w:rPr>
          <w:rFonts w:ascii="Times New Roman" w:hAnsi="Times New Roman" w:cs="Times New Roman"/>
          <w:i/>
          <w:i/>
          <w:sz w:val="24"/>
          <w:szCs w:val="24"/>
        </w:rPr>
      </w:pPr>
      <w:r>
        <w:rPr>
          <w:rFonts w:cs="Times New Roman" w:ascii="Times New Roman" w:hAnsi="Times New Roman"/>
          <w:i/>
          <w:sz w:val="24"/>
          <w:szCs w:val="24"/>
        </w:rPr>
        <w:t>(дата)</w:t>
      </w:r>
    </w:p>
    <w:p>
      <w:pPr>
        <w:pStyle w:val="Style18"/>
        <w:tabs>
          <w:tab w:val="clear" w:pos="708"/>
          <w:tab w:val="left" w:pos="4764" w:leader="none"/>
          <w:tab w:val="left" w:pos="8885" w:leader="none"/>
        </w:tabs>
        <w:spacing w:lineRule="auto" w:line="360"/>
        <w:jc w:val="both"/>
        <w:rPr/>
      </w:pPr>
      <w:r>
        <w:rPr/>
      </w:r>
    </w:p>
    <w:p>
      <w:pPr>
        <w:pStyle w:val="Style18"/>
        <w:tabs>
          <w:tab w:val="clear" w:pos="708"/>
          <w:tab w:val="left" w:pos="4764" w:leader="none"/>
          <w:tab w:val="left" w:pos="8885" w:leader="none"/>
        </w:tabs>
        <w:spacing w:lineRule="auto" w:line="360"/>
        <w:jc w:val="both"/>
        <w:rPr/>
      </w:pPr>
      <w:r>
        <w:rPr/>
      </w:r>
    </w:p>
    <w:p>
      <w:pPr>
        <w:pStyle w:val="Style18"/>
        <w:tabs>
          <w:tab w:val="clear" w:pos="708"/>
          <w:tab w:val="left" w:pos="4764" w:leader="none"/>
          <w:tab w:val="left" w:pos="8885" w:leader="none"/>
        </w:tabs>
        <w:spacing w:lineRule="auto" w:line="360"/>
        <w:jc w:val="both"/>
        <w:rPr/>
      </w:pPr>
      <w:r>
        <w:rPr/>
        <w:t>Председательцикловой комиссии</w:t>
        <w:tab/>
      </w:r>
      <w:r>
        <w:rPr>
          <w:u w:val="single"/>
        </w:rPr>
        <w:tab/>
      </w:r>
    </w:p>
    <w:p>
      <w:pPr>
        <w:pStyle w:val="Normal"/>
        <w:tabs>
          <w:tab w:val="clear" w:pos="708"/>
          <w:tab w:val="left" w:pos="7275" w:leader="none"/>
        </w:tabs>
        <w:spacing w:lineRule="auto" w:line="360" w:before="0" w:after="0"/>
        <w:jc w:val="center"/>
        <w:rPr>
          <w:rFonts w:ascii="Times New Roman" w:hAnsi="Times New Roman" w:cs="Times New Roman"/>
          <w:i/>
          <w:i/>
          <w:sz w:val="24"/>
          <w:szCs w:val="24"/>
        </w:rPr>
      </w:pPr>
      <w:r>
        <w:rPr>
          <w:rFonts w:cs="Times New Roman" w:ascii="Times New Roman" w:hAnsi="Times New Roman"/>
          <w:i/>
          <w:sz w:val="24"/>
          <w:szCs w:val="24"/>
        </w:rPr>
        <w:t xml:space="preserve">                                                    </w:t>
      </w:r>
      <w:r>
        <w:rPr>
          <w:rFonts w:cs="Times New Roman" w:ascii="Times New Roman" w:hAnsi="Times New Roman"/>
          <w:i/>
          <w:sz w:val="24"/>
          <w:szCs w:val="24"/>
        </w:rPr>
        <w:t>(роспись)(инициалы,фамилия)</w:t>
      </w:r>
    </w:p>
    <w:p>
      <w:pPr>
        <w:pStyle w:val="Style18"/>
        <w:spacing w:lineRule="auto" w:line="360"/>
        <w:jc w:val="both"/>
        <w:rPr/>
      </w:pPr>
      <w:r>
        <w:rPr/>
      </w:r>
    </w:p>
    <w:p>
      <w:pPr>
        <w:pStyle w:val="Style18"/>
        <w:spacing w:lineRule="auto" w:line="360"/>
        <w:jc w:val="both"/>
        <w:rPr/>
      </w:pPr>
      <w:r>
        <w:rPr/>
      </w:r>
    </w:p>
    <w:p>
      <w:pPr>
        <w:pStyle w:val="Style18"/>
        <w:spacing w:lineRule="auto" w:line="360"/>
        <w:jc w:val="both"/>
        <w:rPr/>
      </w:pPr>
      <w:r>
        <w:rPr/>
      </w:r>
    </w:p>
    <w:p>
      <w:pPr>
        <w:pStyle w:val="Style18"/>
        <w:spacing w:lineRule="auto" w:line="360"/>
        <w:jc w:val="both"/>
        <w:rPr/>
      </w:pPr>
      <w:r>
        <w:rPr/>
      </w:r>
    </w:p>
    <w:p>
      <w:pPr>
        <w:pStyle w:val="Style18"/>
        <w:spacing w:lineRule="auto" w:line="360"/>
        <w:jc w:val="both"/>
        <w:rPr/>
      </w:pPr>
      <w:r>
        <w:rPr/>
        <w:t>УТВЕРЖДАЮ</w:t>
      </w:r>
    </w:p>
    <w:p>
      <w:pPr>
        <w:pStyle w:val="Style18"/>
        <w:spacing w:lineRule="auto" w:line="360"/>
        <w:jc w:val="both"/>
        <w:rPr/>
      </w:pPr>
      <w:r>
        <w:rPr/>
        <w:t>Заместительдиректора</w:t>
      </w:r>
    </w:p>
    <w:p>
      <w:pPr>
        <w:pStyle w:val="Style18"/>
        <w:tabs>
          <w:tab w:val="clear" w:pos="708"/>
          <w:tab w:val="left" w:pos="4759" w:leader="none"/>
          <w:tab w:val="left" w:pos="8884" w:leader="none"/>
        </w:tabs>
        <w:spacing w:lineRule="auto" w:line="360"/>
        <w:jc w:val="both"/>
        <w:rPr/>
      </w:pPr>
      <w:r>
        <w:rPr/>
        <w:t>поучебнойработе</w:t>
        <w:tab/>
      </w:r>
      <w:r>
        <w:rPr>
          <w:u w:val="single"/>
        </w:rPr>
        <w:tab/>
      </w:r>
    </w:p>
    <w:p>
      <w:pPr>
        <w:pStyle w:val="Normal"/>
        <w:tabs>
          <w:tab w:val="clear" w:pos="708"/>
          <w:tab w:val="left" w:pos="6924" w:leader="none"/>
        </w:tabs>
        <w:spacing w:lineRule="auto" w:line="360" w:before="0" w:after="0"/>
        <w:jc w:val="center"/>
        <w:rPr>
          <w:rFonts w:ascii="Times New Roman" w:hAnsi="Times New Roman" w:cs="Times New Roman"/>
          <w:i/>
          <w:i/>
          <w:sz w:val="24"/>
          <w:szCs w:val="24"/>
        </w:rPr>
      </w:pPr>
      <w:r>
        <w:rPr>
          <w:rFonts w:cs="Times New Roman" w:ascii="Times New Roman" w:hAnsi="Times New Roman"/>
          <w:i/>
          <w:sz w:val="24"/>
          <w:szCs w:val="24"/>
        </w:rPr>
        <w:t>(роспись)</w:t>
        <w:tab/>
        <w:t>(инициалы,фамилия)</w:t>
      </w:r>
    </w:p>
    <w:p>
      <w:pPr>
        <w:sectPr>
          <w:footerReference w:type="default" r:id="rId2"/>
          <w:type w:val="nextPage"/>
          <w:pgSz w:w="11906" w:h="16838"/>
          <w:pgMar w:left="1134" w:right="1134" w:gutter="0" w:header="0" w:top="709" w:footer="791" w:bottom="1134"/>
          <w:pgNumType w:start="1" w:fmt="decimal"/>
          <w:formProt w:val="false"/>
          <w:textDirection w:val="lrTb"/>
          <w:docGrid w:type="default" w:linePitch="100" w:charSpace="4096"/>
        </w:sectPr>
        <w:pStyle w:val="Style18"/>
        <w:spacing w:lineRule="auto" w:line="360"/>
        <w:jc w:val="both"/>
        <w:rPr/>
      </w:pPr>
      <w:r>
        <w:rPr/>
      </w:r>
    </w:p>
    <w:p>
      <w:pPr>
        <w:pStyle w:val="ListParagraph"/>
        <w:tabs>
          <w:tab w:val="clear" w:pos="708"/>
          <w:tab w:val="left" w:pos="663" w:leader="none"/>
        </w:tabs>
        <w:spacing w:before="153" w:after="0"/>
        <w:ind w:left="-426" w:hanging="0"/>
        <w:jc w:val="center"/>
        <w:rPr>
          <w:sz w:val="28"/>
          <w:szCs w:val="28"/>
        </w:rPr>
      </w:pPr>
      <w:r>
        <w:rPr>
          <w:b/>
          <w:sz w:val="28"/>
          <w:szCs w:val="28"/>
        </w:rPr>
        <w:t>Паспорткомплектаоценочныхсредств</w:t>
      </w:r>
    </w:p>
    <w:p>
      <w:pPr>
        <w:pStyle w:val="Style18"/>
        <w:spacing w:lineRule="auto" w:line="276" w:before="158" w:after="0"/>
        <w:ind w:left="-426" w:hanging="0"/>
        <w:rPr/>
      </w:pPr>
      <w:r>
        <w:rPr/>
        <w:t>1.Областьприменения</w:t>
      </w:r>
    </w:p>
    <w:p>
      <w:pPr>
        <w:pStyle w:val="ListParagraph"/>
        <w:tabs>
          <w:tab w:val="clear" w:pos="708"/>
          <w:tab w:val="left" w:pos="694" w:leader="none"/>
        </w:tabs>
        <w:spacing w:lineRule="auto" w:line="276" w:before="161" w:after="0"/>
        <w:ind w:left="-426" w:hanging="0"/>
        <w:rPr>
          <w:sz w:val="28"/>
          <w:szCs w:val="28"/>
        </w:rPr>
      </w:pPr>
      <w:r>
        <w:rPr>
          <w:sz w:val="28"/>
          <w:szCs w:val="28"/>
        </w:rPr>
      </w:r>
    </w:p>
    <w:p>
      <w:pPr>
        <w:pStyle w:val="ListParagraph"/>
        <w:tabs>
          <w:tab w:val="clear" w:pos="708"/>
          <w:tab w:val="left" w:pos="694" w:leader="none"/>
        </w:tabs>
        <w:spacing w:lineRule="auto" w:line="276" w:before="161" w:after="0"/>
        <w:ind w:left="-426" w:hanging="0"/>
        <w:rPr>
          <w:sz w:val="28"/>
          <w:szCs w:val="28"/>
        </w:rPr>
      </w:pPr>
      <w:r>
        <w:rPr>
          <w:sz w:val="28"/>
          <w:szCs w:val="28"/>
        </w:rPr>
        <w:t>2. Объектыоценивания–результатыосвоенияМДК</w:t>
      </w:r>
    </w:p>
    <w:p>
      <w:pPr>
        <w:pStyle w:val="ListParagraph"/>
        <w:tabs>
          <w:tab w:val="clear" w:pos="708"/>
          <w:tab w:val="left" w:pos="694" w:leader="none"/>
        </w:tabs>
        <w:spacing w:lineRule="auto" w:line="276" w:before="158" w:after="0"/>
        <w:ind w:left="-426" w:hanging="0"/>
        <w:rPr>
          <w:sz w:val="28"/>
          <w:szCs w:val="28"/>
        </w:rPr>
      </w:pPr>
      <w:r>
        <w:rPr>
          <w:sz w:val="28"/>
          <w:szCs w:val="28"/>
        </w:rPr>
      </w:r>
    </w:p>
    <w:p>
      <w:pPr>
        <w:pStyle w:val="ListParagraph"/>
        <w:tabs>
          <w:tab w:val="clear" w:pos="708"/>
          <w:tab w:val="left" w:pos="694" w:leader="none"/>
        </w:tabs>
        <w:spacing w:lineRule="auto" w:line="276" w:before="158" w:after="0"/>
        <w:ind w:left="-426" w:hanging="0"/>
        <w:rPr>
          <w:sz w:val="28"/>
          <w:szCs w:val="28"/>
        </w:rPr>
      </w:pPr>
      <w:r>
        <w:rPr>
          <w:sz w:val="28"/>
          <w:szCs w:val="28"/>
        </w:rPr>
        <w:t>3. ФормыконтроляиоценкирезультатовосвоенияМДК</w:t>
      </w:r>
    </w:p>
    <w:p>
      <w:pPr>
        <w:pStyle w:val="ListParagraph"/>
        <w:tabs>
          <w:tab w:val="clear" w:pos="708"/>
          <w:tab w:val="left" w:pos="694" w:leader="none"/>
        </w:tabs>
        <w:spacing w:lineRule="auto" w:line="276" w:before="158" w:after="0"/>
        <w:ind w:left="-426" w:hanging="0"/>
        <w:rPr>
          <w:sz w:val="28"/>
          <w:szCs w:val="28"/>
        </w:rPr>
      </w:pPr>
      <w:r>
        <w:rPr>
          <w:sz w:val="28"/>
          <w:szCs w:val="28"/>
        </w:rPr>
      </w:r>
    </w:p>
    <w:p>
      <w:pPr>
        <w:pStyle w:val="ListParagraph"/>
        <w:tabs>
          <w:tab w:val="clear" w:pos="708"/>
          <w:tab w:val="left" w:pos="694" w:leader="none"/>
        </w:tabs>
        <w:spacing w:lineRule="auto" w:line="276" w:before="158" w:after="0"/>
        <w:ind w:left="-426" w:hanging="0"/>
        <w:rPr>
          <w:sz w:val="28"/>
          <w:szCs w:val="28"/>
        </w:rPr>
      </w:pPr>
      <w:r>
        <w:rPr>
          <w:sz w:val="28"/>
          <w:szCs w:val="28"/>
        </w:rPr>
        <w:t>4.СистемаоцениваниякомплектаФОСтекущегоконтроляи</w:t>
      </w:r>
    </w:p>
    <w:p>
      <w:pPr>
        <w:pStyle w:val="Style18"/>
        <w:spacing w:lineRule="auto" w:line="276" w:before="161" w:after="0"/>
        <w:ind w:left="-426" w:hanging="0"/>
        <w:rPr/>
      </w:pPr>
      <w:r>
        <w:rPr/>
        <w:t>промежуточнойаттестации</w:t>
      </w:r>
    </w:p>
    <w:p>
      <w:pPr>
        <w:pStyle w:val="Style18"/>
        <w:spacing w:lineRule="auto" w:line="276"/>
        <w:ind w:left="-426" w:hanging="0"/>
        <w:rPr/>
      </w:pPr>
      <w:r>
        <w:rPr/>
      </w:r>
    </w:p>
    <w:p>
      <w:pPr>
        <w:pStyle w:val="Style18"/>
        <w:spacing w:lineRule="auto" w:line="276"/>
        <w:ind w:left="-426" w:hanging="0"/>
        <w:rPr/>
      </w:pPr>
      <w:r>
        <w:rPr/>
        <w:t>5. Комплект оценочных средств для текущего контроля умений и знаний и проведения  промежуточной аттестации поМДК и ПМ</w:t>
        <w:tab/>
      </w:r>
    </w:p>
    <w:p>
      <w:pPr>
        <w:pStyle w:val="Style18"/>
        <w:spacing w:lineRule="auto" w:line="276"/>
        <w:ind w:left="-426" w:hanging="0"/>
        <w:rPr>
          <w:color w:val="FF0000"/>
        </w:rPr>
      </w:pPr>
      <w:r>
        <w:rPr>
          <w:color w:val="FF0000"/>
        </w:rPr>
      </w:r>
    </w:p>
    <w:p>
      <w:pPr>
        <w:pStyle w:val="112"/>
        <w:spacing w:before="65" w:after="0"/>
        <w:ind w:left="-426" w:right="3258" w:hanging="0"/>
        <w:jc w:val="both"/>
        <w:rPr>
          <w:b w:val="false"/>
        </w:rPr>
      </w:pPr>
      <w:r>
        <w:rPr>
          <w:b w:val="false"/>
        </w:rPr>
        <w:t>6. Оценивание уровня учебных достижения по учебной и производственной практике</w:t>
      </w:r>
    </w:p>
    <w:p>
      <w:pPr>
        <w:pStyle w:val="112"/>
        <w:spacing w:before="65" w:after="0"/>
        <w:ind w:left="-426" w:right="3258" w:hanging="0"/>
        <w:jc w:val="both"/>
        <w:rPr>
          <w:b w:val="false"/>
        </w:rPr>
      </w:pPr>
      <w:r>
        <w:rPr>
          <w:b w:val="false"/>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pPr>
      <w:r>
        <w:rPr/>
      </w:r>
    </w:p>
    <w:p>
      <w:pPr>
        <w:pStyle w:val="112"/>
        <w:spacing w:before="65" w:after="0"/>
        <w:ind w:left="-426" w:right="3258" w:hanging="0"/>
        <w:jc w:val="both"/>
        <w:rPr>
          <w:spacing w:val="-67"/>
        </w:rPr>
      </w:pPr>
      <w:r>
        <w:rPr/>
        <w:t>Паспорт комплекта оценочных средств</w:t>
      </w:r>
    </w:p>
    <w:p>
      <w:pPr>
        <w:pStyle w:val="112"/>
        <w:spacing w:before="65" w:after="0"/>
        <w:ind w:left="-426" w:right="3258" w:hanging="0"/>
        <w:jc w:val="both"/>
        <w:rPr/>
      </w:pPr>
      <w:r>
        <w:rPr/>
        <w:t>1Область применения</w:t>
      </w:r>
    </w:p>
    <w:p>
      <w:pPr>
        <w:pStyle w:val="112"/>
        <w:spacing w:lineRule="auto" w:line="276"/>
        <w:ind w:left="0" w:hanging="0"/>
        <w:outlineLvl w:val="9"/>
        <w:rPr>
          <w:b w:val="false"/>
          <w:spacing w:val="-2"/>
        </w:rPr>
      </w:pPr>
      <w:r>
        <w:rPr>
          <w:b w:val="false"/>
        </w:rPr>
        <w:t xml:space="preserve">Контрольно-оценочные средства (далее - КОС) предназначены для текущего контроля освоения обучающимися программы профессионального модуля ПМ 01«Подготовка и осуществление технологических процессов изготовления сварных конструкций» профессионального учебного курса. КОС включают контрольные материалы для проведения дифференцированного зачѐта по результатам освоения каждого МДК профессионального модуля и материалов для проведения квалификационного </w:t>
      </w:r>
      <w:r>
        <w:rPr>
          <w:b w:val="false"/>
          <w:spacing w:val="-2"/>
        </w:rPr>
        <w:t>экзамена.</w:t>
      </w:r>
    </w:p>
    <w:p>
      <w:pPr>
        <w:pStyle w:val="112"/>
        <w:spacing w:lineRule="auto" w:line="276"/>
        <w:ind w:left="0" w:hanging="0"/>
        <w:outlineLvl w:val="9"/>
        <w:rPr>
          <w:b w:val="false"/>
        </w:rPr>
      </w:pPr>
      <w:r>
        <w:rPr>
          <w:b w:val="false"/>
        </w:rPr>
        <w:t>КОС являются частью учебно-методического обеспечения программы профессионального модуля ПМ01«Подготовка и осуществление технологических процессов изготовления сварных конструкций», являющейся составной частью профессиональной программы по специальности среднего профессионального образования на основании Федерального государственного образовательного стандарта среднего профессионального образования (ФГОС СПО) по специальности 22.02.06 Сварочное производство, очной формы обучения.</w:t>
      </w:r>
    </w:p>
    <w:p>
      <w:pPr>
        <w:pStyle w:val="112"/>
        <w:spacing w:lineRule="auto" w:line="276"/>
        <w:ind w:left="0" w:hanging="0"/>
        <w:jc w:val="both"/>
        <w:rPr/>
      </w:pPr>
      <w:r>
        <w:rPr/>
      </w:r>
    </w:p>
    <w:p>
      <w:pPr>
        <w:pStyle w:val="112"/>
        <w:tabs>
          <w:tab w:val="clear" w:pos="708"/>
          <w:tab w:val="left" w:pos="1402" w:leader="none"/>
        </w:tabs>
        <w:spacing w:lineRule="auto" w:line="276"/>
        <w:ind w:left="0" w:hanging="0"/>
        <w:rPr/>
      </w:pPr>
      <w:r>
        <w:rPr/>
        <w:t>2Объектыоценивания– результатыосвоенияМДК</w:t>
      </w:r>
    </w:p>
    <w:p>
      <w:pPr>
        <w:pStyle w:val="Normal"/>
        <w:spacing w:before="0" w:after="0"/>
        <w:rPr>
          <w:rFonts w:ascii="Times New Roman" w:hAnsi="Times New Roman" w:cs="Times New Roman"/>
          <w:bCs/>
          <w:sz w:val="28"/>
          <w:szCs w:val="28"/>
        </w:rPr>
      </w:pPr>
      <w:r>
        <w:rPr>
          <w:rFonts w:cs="Times New Roman" w:ascii="Times New Roman" w:hAnsi="Times New Roman"/>
          <w:sz w:val="28"/>
          <w:szCs w:val="28"/>
        </w:rPr>
        <w:t xml:space="preserve">КомплектФОСпозволяетоценитьследующиерезультатыосвоенияМДК 01.01. Технология сварочных работ   МДК 01.02ПМ.01 </w:t>
      </w:r>
      <w:r>
        <w:rPr>
          <w:rFonts w:cs="Times New Roman" w:ascii="Times New Roman" w:hAnsi="Times New Roman"/>
          <w:bCs/>
          <w:sz w:val="28"/>
          <w:szCs w:val="28"/>
        </w:rPr>
        <w:t>Подготовка и осуществление технологических процессов изготовления сварных конструкций</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всоответствиисФГОС СПО специальности 22.02.06 «Сварочное производство»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bl>
      <w:tblPr>
        <w:tblStyle w:val="TableNormal"/>
        <w:tblW w:w="9640" w:type="dxa"/>
        <w:jc w:val="left"/>
        <w:tblInd w:w="-127" w:type="dxa"/>
        <w:tblLayout w:type="fixed"/>
        <w:tblCellMar>
          <w:top w:w="0" w:type="dxa"/>
          <w:left w:w="5" w:type="dxa"/>
          <w:bottom w:w="0" w:type="dxa"/>
          <w:right w:w="5" w:type="dxa"/>
        </w:tblCellMar>
        <w:tblLook w:val="01e0"/>
      </w:tblPr>
      <w:tblGrid>
        <w:gridCol w:w="6238"/>
        <w:gridCol w:w="3401"/>
      </w:tblGrid>
      <w:tr>
        <w:trPr>
          <w:trHeight w:val="532" w:hRule="atLeast"/>
        </w:trPr>
        <w:tc>
          <w:tcPr>
            <w:tcW w:w="62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0" w:right="0" w:firstLine="1"/>
              <w:jc w:val="center"/>
              <w:rPr>
                <w:b/>
                <w:sz w:val="24"/>
                <w:szCs w:val="24"/>
                <w:lang w:val="ru-RU"/>
              </w:rPr>
            </w:pPr>
            <w:r>
              <w:rPr>
                <w:b/>
                <w:kern w:val="0"/>
                <w:sz w:val="24"/>
                <w:szCs w:val="24"/>
                <w:lang w:val="ru-RU" w:bidi="ar-SA"/>
              </w:rPr>
              <w:t>Результаты обучения(освоенные умения, усвоенныезнания)</w:t>
            </w:r>
          </w:p>
        </w:tc>
        <w:tc>
          <w:tcPr>
            <w:tcW w:w="34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0" w:right="0" w:firstLine="31"/>
              <w:jc w:val="center"/>
              <w:rPr>
                <w:b/>
                <w:sz w:val="24"/>
                <w:szCs w:val="24"/>
                <w:lang w:val="ru-RU"/>
              </w:rPr>
            </w:pPr>
            <w:r>
              <w:rPr>
                <w:b/>
                <w:kern w:val="0"/>
                <w:sz w:val="24"/>
                <w:szCs w:val="24"/>
                <w:lang w:val="ru-RU" w:bidi="ar-SA"/>
              </w:rPr>
              <w:t>Формы и методы контроля иоценкирезультатовобучения</w:t>
            </w:r>
          </w:p>
        </w:tc>
      </w:tr>
      <w:tr>
        <w:trPr>
          <w:trHeight w:val="277" w:hRule="atLeast"/>
        </w:trPr>
        <w:tc>
          <w:tcPr>
            <w:tcW w:w="6238" w:type="dxa"/>
            <w:tcBorders>
              <w:top w:val="single" w:sz="4" w:space="0" w:color="000000"/>
              <w:left w:val="single" w:sz="4" w:space="0" w:color="000000"/>
              <w:right w:val="single" w:sz="4" w:space="0" w:color="000000"/>
            </w:tcBorders>
          </w:tcPr>
          <w:p>
            <w:pPr>
              <w:pStyle w:val="TableParagraph"/>
              <w:widowControl w:val="false"/>
              <w:spacing w:before="0" w:after="0"/>
              <w:jc w:val="left"/>
              <w:rPr>
                <w:b/>
                <w:sz w:val="24"/>
                <w:szCs w:val="24"/>
              </w:rPr>
            </w:pPr>
            <w:r>
              <w:rPr>
                <w:b/>
                <w:kern w:val="0"/>
                <w:sz w:val="24"/>
                <w:szCs w:val="24"/>
                <w:u w:val="single"/>
                <w:lang w:val="en-US" w:bidi="ar-SA"/>
              </w:rPr>
              <w:t>Обучающийсядолженуметь:</w:t>
            </w:r>
          </w:p>
        </w:tc>
        <w:tc>
          <w:tcPr>
            <w:tcW w:w="3401"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rPr>
            </w:pPr>
            <w:r>
              <w:rPr>
                <w:kern w:val="0"/>
                <w:sz w:val="24"/>
                <w:szCs w:val="24"/>
                <w:lang w:val="en-US" w:bidi="ar-SA"/>
              </w:rPr>
              <w:t>Тестирование</w:t>
            </w:r>
          </w:p>
          <w:p>
            <w:pPr>
              <w:pStyle w:val="Style24"/>
              <w:widowControl w:val="false"/>
              <w:spacing w:before="0" w:after="0"/>
              <w:jc w:val="left"/>
              <w:rPr>
                <w:rFonts w:ascii="Times New Roman" w:hAnsi="Times New Roman" w:cs="Times New Roman"/>
                <w:lang w:val="ru-RU"/>
              </w:rPr>
            </w:pPr>
            <w:r>
              <w:rPr>
                <w:rFonts w:eastAsia="Calibri" w:cs="Times New Roman" w:ascii="Times New Roman" w:hAnsi="Times New Roman"/>
                <w:kern w:val="0"/>
                <w:sz w:val="24"/>
                <w:szCs w:val="24"/>
                <w:lang w:val="en-US" w:eastAsia="en-US" w:bidi="ar-SA"/>
              </w:rPr>
              <w:t>Практическиезада</w:t>
            </w:r>
            <w:r>
              <w:rPr>
                <w:rFonts w:eastAsia="Calibri" w:cs="Times New Roman" w:ascii="Times New Roman" w:hAnsi="Times New Roman"/>
                <w:kern w:val="0"/>
                <w:sz w:val="24"/>
                <w:szCs w:val="24"/>
                <w:lang w:val="ru-RU" w:eastAsia="en-US" w:bidi="ar-SA"/>
              </w:rPr>
              <w:t>ния</w:t>
            </w:r>
          </w:p>
          <w:p>
            <w:pPr>
              <w:pStyle w:val="TableParagraph"/>
              <w:widowControl w:val="false"/>
              <w:spacing w:before="0" w:after="0"/>
              <w:jc w:val="left"/>
              <w:rPr>
                <w:sz w:val="24"/>
                <w:szCs w:val="24"/>
              </w:rPr>
            </w:pPr>
            <w:r>
              <w:rPr>
                <w:kern w:val="0"/>
                <w:sz w:val="24"/>
                <w:szCs w:val="24"/>
                <w:lang w:val="en-US" w:bidi="ar-SA"/>
              </w:rPr>
            </w:r>
          </w:p>
        </w:tc>
      </w:tr>
      <w:tr>
        <w:trPr>
          <w:trHeight w:val="288" w:hRule="atLeast"/>
        </w:trPr>
        <w:tc>
          <w:tcPr>
            <w:tcW w:w="6238" w:type="dxa"/>
            <w:tcBorders>
              <w:left w:val="single" w:sz="4" w:space="0" w:color="000000"/>
              <w:bottom w:val="single" w:sz="4" w:space="0" w:color="000000"/>
              <w:right w:val="single" w:sz="4" w:space="0" w:color="000000"/>
            </w:tcBorders>
          </w:tcPr>
          <w:p>
            <w:pPr>
              <w:pStyle w:val="TableParagraph"/>
              <w:widowControl w:val="false"/>
              <w:spacing w:before="0" w:after="0"/>
              <w:jc w:val="left"/>
              <w:rPr>
                <w:spacing w:val="-6"/>
                <w:sz w:val="24"/>
                <w:szCs w:val="24"/>
                <w:lang w:val="ru-RU"/>
              </w:rPr>
            </w:pPr>
            <w:r>
              <w:rPr>
                <w:spacing w:val="-6"/>
                <w:kern w:val="0"/>
                <w:sz w:val="24"/>
                <w:szCs w:val="24"/>
                <w:lang w:val="ru-RU" w:bidi="ar-SA"/>
              </w:rPr>
              <w:t>о</w:t>
            </w:r>
            <w:r>
              <w:rPr>
                <w:spacing w:val="-6"/>
                <w:kern w:val="0"/>
                <w:sz w:val="24"/>
                <w:szCs w:val="24"/>
                <w:lang w:val="en-US" w:bidi="ar-SA"/>
              </w:rPr>
              <w:t>рганизовыватьрабочееместосвар</w:t>
            </w:r>
            <w:r>
              <w:rPr>
                <w:spacing w:val="-6"/>
                <w:kern w:val="0"/>
                <w:sz w:val="24"/>
                <w:szCs w:val="24"/>
                <w:lang w:val="ru-RU" w:bidi="ar-SA"/>
              </w:rPr>
              <w:t>щ</w:t>
            </w:r>
            <w:r>
              <w:rPr>
                <w:spacing w:val="-6"/>
                <w:kern w:val="0"/>
                <w:sz w:val="24"/>
                <w:szCs w:val="24"/>
                <w:lang w:val="en-US" w:bidi="ar-SA"/>
              </w:rPr>
              <w:t>ика</w:t>
            </w:r>
          </w:p>
          <w:p>
            <w:pPr>
              <w:pStyle w:val="TableParagraph"/>
              <w:widowControl w:val="false"/>
              <w:spacing w:before="0" w:after="0"/>
              <w:jc w:val="left"/>
              <w:rPr>
                <w:sz w:val="24"/>
                <w:szCs w:val="24"/>
                <w:lang w:val="ru-RU"/>
              </w:rPr>
            </w:pPr>
            <w:r>
              <w:rPr>
                <w:kern w:val="0"/>
                <w:sz w:val="24"/>
                <w:szCs w:val="24"/>
                <w:lang w:val="ru-RU" w:bidi="ar-SA"/>
              </w:rPr>
            </w:r>
          </w:p>
        </w:tc>
        <w:tc>
          <w:tcPr>
            <w:tcW w:w="3401" w:type="dxa"/>
            <w:vMerge w:val="continue"/>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rPr>
            </w:pPr>
            <w:r>
              <w:rPr>
                <w:kern w:val="0"/>
                <w:sz w:val="24"/>
                <w:szCs w:val="24"/>
                <w:lang w:val="en-US" w:bidi="ar-SA"/>
              </w:rPr>
            </w:r>
          </w:p>
        </w:tc>
      </w:tr>
      <w:tr>
        <w:trPr>
          <w:trHeight w:val="927" w:hRule="atLeast"/>
        </w:trPr>
        <w:tc>
          <w:tcPr>
            <w:tcW w:w="62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t>выбиратьрациональныйспособсборкии сварки  конструкций,</w:t>
              <w:tab/>
              <w:t>оптимальную технологиюсоединенияилиобработки  конкретнойконструкцииилиматериала</w:t>
            </w:r>
          </w:p>
        </w:tc>
        <w:tc>
          <w:tcPr>
            <w:tcW w:w="3401" w:type="dxa"/>
            <w:vMerge w:val="continue"/>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r>
          </w:p>
        </w:tc>
      </w:tr>
      <w:tr>
        <w:trPr>
          <w:trHeight w:val="640" w:hRule="atLeast"/>
        </w:trPr>
        <w:tc>
          <w:tcPr>
            <w:tcW w:w="62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t>использоватьтиповыеметодикивыбора параметровсварочныхтехнологических процессов</w:t>
            </w:r>
          </w:p>
        </w:tc>
        <w:tc>
          <w:tcPr>
            <w:tcW w:w="3401" w:type="dxa"/>
            <w:vMerge w:val="continue"/>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r>
          </w:p>
        </w:tc>
      </w:tr>
      <w:tr>
        <w:trPr>
          <w:trHeight w:val="561" w:hRule="atLeast"/>
        </w:trPr>
        <w:tc>
          <w:tcPr>
            <w:tcW w:w="62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t>применятьметодыустанавливатьрежимы сварки</w:t>
            </w:r>
          </w:p>
        </w:tc>
        <w:tc>
          <w:tcPr>
            <w:tcW w:w="3401" w:type="dxa"/>
            <w:vMerge w:val="continue"/>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r>
          </w:p>
        </w:tc>
      </w:tr>
      <w:tr>
        <w:trPr>
          <w:trHeight w:val="828" w:hRule="atLeast"/>
        </w:trPr>
        <w:tc>
          <w:tcPr>
            <w:tcW w:w="62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t>рассчитыватьнормырасходаосновныхи   сварочныхматериаловдляизготовления сварногоузлаиликонструкции;</w:t>
            </w:r>
          </w:p>
        </w:tc>
        <w:tc>
          <w:tcPr>
            <w:tcW w:w="3401" w:type="dxa"/>
            <w:vMerge w:val="continue"/>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r>
          </w:p>
        </w:tc>
      </w:tr>
      <w:tr>
        <w:trPr>
          <w:trHeight w:val="561" w:hRule="atLeast"/>
        </w:trPr>
        <w:tc>
          <w:tcPr>
            <w:tcW w:w="623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08"/>
                <w:tab w:val="left" w:pos="1163" w:leader="none"/>
                <w:tab w:val="left" w:pos="2368" w:leader="none"/>
                <w:tab w:val="left" w:pos="3602" w:leader="none"/>
              </w:tabs>
              <w:spacing w:before="0" w:after="0"/>
              <w:jc w:val="left"/>
              <w:rPr>
                <w:sz w:val="24"/>
                <w:szCs w:val="24"/>
                <w:lang w:val="ru-RU"/>
              </w:rPr>
            </w:pPr>
            <w:r>
              <w:rPr>
                <w:kern w:val="0"/>
                <w:sz w:val="24"/>
                <w:szCs w:val="24"/>
                <w:lang w:val="ru-RU" w:bidi="ar-SA"/>
              </w:rPr>
              <w:t>читать рабочие чертежи сварных  конструкций</w:t>
            </w:r>
          </w:p>
        </w:tc>
        <w:tc>
          <w:tcPr>
            <w:tcW w:w="3401" w:type="dxa"/>
            <w:vMerge w:val="continue"/>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r>
          </w:p>
        </w:tc>
      </w:tr>
      <w:tr>
        <w:trPr>
          <w:trHeight w:val="846" w:hRule="atLeast"/>
        </w:trPr>
        <w:tc>
          <w:tcPr>
            <w:tcW w:w="62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b/>
                <w:sz w:val="24"/>
                <w:szCs w:val="24"/>
                <w:lang w:val="ru-RU"/>
              </w:rPr>
            </w:pPr>
            <w:r>
              <w:rPr>
                <w:b/>
                <w:kern w:val="0"/>
                <w:sz w:val="24"/>
                <w:szCs w:val="24"/>
                <w:u w:val="single"/>
                <w:lang w:val="ru-RU" w:bidi="ar-SA"/>
              </w:rPr>
              <w:t>Обучающийсядолжен знать:</w:t>
            </w:r>
          </w:p>
          <w:p>
            <w:pPr>
              <w:pStyle w:val="TableParagraph"/>
              <w:widowControl w:val="false"/>
              <w:tabs>
                <w:tab w:val="clear" w:pos="708"/>
                <w:tab w:val="left" w:pos="2166" w:leader="none"/>
                <w:tab w:val="left" w:pos="3285" w:leader="none"/>
              </w:tabs>
              <w:spacing w:before="0" w:after="0"/>
              <w:jc w:val="left"/>
              <w:rPr>
                <w:sz w:val="24"/>
                <w:szCs w:val="24"/>
                <w:lang w:val="ru-RU"/>
              </w:rPr>
            </w:pPr>
            <w:r>
              <w:rPr>
                <w:kern w:val="0"/>
                <w:sz w:val="24"/>
                <w:szCs w:val="24"/>
                <w:lang w:val="ru-RU" w:bidi="ar-SA"/>
              </w:rPr>
              <w:t>технологический</w:t>
              <w:tab/>
              <w:t>процесс</w:t>
              <w:tab/>
              <w:t>подготовкидеталейпод сборкуисварку</w:t>
            </w:r>
          </w:p>
        </w:tc>
        <w:tc>
          <w:tcPr>
            <w:tcW w:w="3401" w:type="dxa"/>
            <w:vMerge w:val="restart"/>
            <w:tcBorders>
              <w:top w:val="single" w:sz="4" w:space="0" w:color="000000"/>
              <w:left w:val="single" w:sz="4" w:space="0" w:color="000000"/>
              <w:right w:val="single" w:sz="4" w:space="0" w:color="000000"/>
            </w:tcBorders>
          </w:tcPr>
          <w:p>
            <w:pPr>
              <w:pStyle w:val="TableParagraph"/>
              <w:widowControl w:val="false"/>
              <w:spacing w:before="0" w:after="0"/>
              <w:jc w:val="left"/>
              <w:rPr>
                <w:sz w:val="24"/>
                <w:szCs w:val="24"/>
              </w:rPr>
            </w:pPr>
            <w:r>
              <w:rPr>
                <w:kern w:val="0"/>
                <w:sz w:val="24"/>
                <w:szCs w:val="24"/>
                <w:lang w:val="en-US" w:bidi="ar-SA"/>
              </w:rPr>
              <w:t>Тестирование</w:t>
            </w:r>
          </w:p>
          <w:p>
            <w:pPr>
              <w:pStyle w:val="TableParagraph"/>
              <w:widowControl w:val="false"/>
              <w:spacing w:before="0" w:after="0"/>
              <w:jc w:val="left"/>
              <w:rPr>
                <w:sz w:val="24"/>
                <w:szCs w:val="24"/>
              </w:rPr>
            </w:pPr>
            <w:r>
              <w:rPr>
                <w:kern w:val="0"/>
                <w:sz w:val="24"/>
                <w:szCs w:val="24"/>
                <w:lang w:val="en-US" w:bidi="ar-SA"/>
              </w:rPr>
              <w:t>Практическиезадания</w:t>
            </w:r>
          </w:p>
        </w:tc>
      </w:tr>
      <w:tr>
        <w:trPr>
          <w:trHeight w:val="563" w:hRule="atLeast"/>
        </w:trPr>
        <w:tc>
          <w:tcPr>
            <w:tcW w:w="623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08"/>
                <w:tab w:val="left" w:pos="1389" w:leader="none"/>
                <w:tab w:val="left" w:pos="3102" w:leader="none"/>
                <w:tab w:val="left" w:pos="4329" w:leader="none"/>
              </w:tabs>
              <w:spacing w:before="0" w:after="0"/>
              <w:jc w:val="left"/>
              <w:rPr>
                <w:sz w:val="24"/>
                <w:szCs w:val="24"/>
                <w:lang w:val="ru-RU"/>
              </w:rPr>
            </w:pPr>
            <w:r>
              <w:rPr>
                <w:kern w:val="0"/>
                <w:sz w:val="24"/>
                <w:szCs w:val="24"/>
                <w:lang w:val="ru-RU" w:bidi="ar-SA"/>
              </w:rPr>
              <w:t>основы технологии сварки и производствасварныхконструкций</w:t>
            </w:r>
          </w:p>
        </w:tc>
        <w:tc>
          <w:tcPr>
            <w:tcW w:w="3401" w:type="dxa"/>
            <w:vMerge w:val="continue"/>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r>
          </w:p>
        </w:tc>
      </w:tr>
      <w:tr>
        <w:trPr>
          <w:trHeight w:val="561" w:hRule="atLeast"/>
        </w:trPr>
        <w:tc>
          <w:tcPr>
            <w:tcW w:w="623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08"/>
                <w:tab w:val="left" w:pos="2248" w:leader="none"/>
                <w:tab w:val="left" w:pos="3357" w:leader="none"/>
                <w:tab w:val="left" w:pos="4329" w:leader="none"/>
              </w:tabs>
              <w:spacing w:before="0" w:after="0"/>
              <w:jc w:val="left"/>
              <w:rPr>
                <w:sz w:val="24"/>
                <w:szCs w:val="24"/>
                <w:lang w:val="ru-RU"/>
              </w:rPr>
            </w:pPr>
            <w:r>
              <w:rPr>
                <w:kern w:val="0"/>
                <w:sz w:val="24"/>
                <w:szCs w:val="24"/>
                <w:lang w:val="ru-RU" w:bidi="ar-SA"/>
              </w:rPr>
              <w:t>методику  расчетарежимовручныхимеханизированныхспособовсварки;</w:t>
            </w:r>
          </w:p>
        </w:tc>
        <w:tc>
          <w:tcPr>
            <w:tcW w:w="3401" w:type="dxa"/>
            <w:vMerge w:val="continue"/>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r>
          </w:p>
        </w:tc>
      </w:tr>
      <w:tr>
        <w:trPr>
          <w:trHeight w:val="646" w:hRule="atLeast"/>
        </w:trPr>
        <w:tc>
          <w:tcPr>
            <w:tcW w:w="623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08"/>
                <w:tab w:val="left" w:pos="1509" w:leader="none"/>
                <w:tab w:val="left" w:pos="3659" w:leader="none"/>
              </w:tabs>
              <w:spacing w:before="0" w:after="0"/>
              <w:jc w:val="left"/>
              <w:rPr>
                <w:sz w:val="24"/>
                <w:szCs w:val="24"/>
                <w:lang w:val="ru-RU"/>
              </w:rPr>
            </w:pPr>
            <w:r>
              <w:rPr>
                <w:kern w:val="0"/>
                <w:sz w:val="24"/>
                <w:szCs w:val="24"/>
                <w:lang w:val="ru-RU" w:bidi="ar-SA"/>
              </w:rPr>
              <w:t>основные</w:t>
              <w:tab/>
              <w:t>технологические</w:t>
              <w:tab/>
              <w:t>приемы сваркиинаплавкисталей,чугунови цветныхметаллов</w:t>
            </w:r>
          </w:p>
        </w:tc>
        <w:tc>
          <w:tcPr>
            <w:tcW w:w="3401" w:type="dxa"/>
            <w:vMerge w:val="continue"/>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r>
          </w:p>
        </w:tc>
      </w:tr>
      <w:tr>
        <w:trPr>
          <w:trHeight w:val="561" w:hRule="atLeast"/>
        </w:trPr>
        <w:tc>
          <w:tcPr>
            <w:tcW w:w="623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08"/>
                <w:tab w:val="left" w:pos="1780" w:leader="none"/>
                <w:tab w:val="left" w:pos="3604" w:leader="none"/>
              </w:tabs>
              <w:spacing w:before="0" w:after="0"/>
              <w:jc w:val="left"/>
              <w:rPr>
                <w:sz w:val="24"/>
                <w:szCs w:val="24"/>
                <w:lang w:val="ru-RU"/>
              </w:rPr>
            </w:pPr>
            <w:r>
              <w:rPr>
                <w:kern w:val="0"/>
                <w:sz w:val="24"/>
                <w:szCs w:val="24"/>
                <w:lang w:val="ru-RU" w:bidi="ar-SA"/>
              </w:rPr>
              <w:t>технологию</w:t>
              <w:tab/>
              <w:t>изготовления</w:t>
              <w:tab/>
              <w:t>сварных конструкцийразличногокласса</w:t>
            </w:r>
          </w:p>
        </w:tc>
        <w:tc>
          <w:tcPr>
            <w:tcW w:w="3401" w:type="dxa"/>
            <w:vMerge w:val="continue"/>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r>
          </w:p>
        </w:tc>
      </w:tr>
      <w:tr>
        <w:trPr>
          <w:trHeight w:val="560" w:hRule="atLeast"/>
        </w:trPr>
        <w:tc>
          <w:tcPr>
            <w:tcW w:w="6238"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08"/>
                <w:tab w:val="left" w:pos="1413" w:leader="none"/>
                <w:tab w:val="left" w:pos="3275" w:leader="none"/>
              </w:tabs>
              <w:spacing w:before="0" w:after="0"/>
              <w:jc w:val="left"/>
              <w:rPr>
                <w:sz w:val="24"/>
                <w:szCs w:val="24"/>
                <w:lang w:val="ru-RU"/>
              </w:rPr>
            </w:pPr>
            <w:r>
              <w:rPr>
                <w:kern w:val="0"/>
                <w:sz w:val="24"/>
                <w:szCs w:val="24"/>
                <w:lang w:val="ru-RU" w:bidi="ar-SA"/>
              </w:rPr>
              <w:t>технику безопасности проведения сварочныхработимерыэкологической  защитыокружающейсреды.</w:t>
            </w:r>
          </w:p>
        </w:tc>
        <w:tc>
          <w:tcPr>
            <w:tcW w:w="3401" w:type="dxa"/>
            <w:vMerge w:val="continue"/>
            <w:tcBorders>
              <w:top w:val="single" w:sz="4" w:space="0" w:color="000000"/>
              <w:left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r>
          </w:p>
        </w:tc>
      </w:tr>
      <w:tr>
        <w:trPr>
          <w:trHeight w:val="76" w:hRule="atLeast"/>
        </w:trPr>
        <w:tc>
          <w:tcPr>
            <w:tcW w:w="6238" w:type="dxa"/>
            <w:vMerge w:val="continue"/>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r>
          </w:p>
        </w:tc>
        <w:tc>
          <w:tcPr>
            <w:tcW w:w="3401" w:type="dxa"/>
            <w:tcBorders>
              <w:left w:val="single" w:sz="4" w:space="0" w:color="000000"/>
              <w:bottom w:val="single" w:sz="4" w:space="0" w:color="000000"/>
              <w:right w:val="single" w:sz="4" w:space="0" w:color="000000"/>
            </w:tcBorders>
          </w:tcPr>
          <w:p>
            <w:pPr>
              <w:pStyle w:val="TableParagraph"/>
              <w:widowControl w:val="false"/>
              <w:spacing w:before="0" w:after="0"/>
              <w:jc w:val="left"/>
              <w:rPr>
                <w:sz w:val="24"/>
                <w:szCs w:val="24"/>
                <w:lang w:val="ru-RU"/>
              </w:rPr>
            </w:pPr>
            <w:r>
              <w:rPr>
                <w:kern w:val="0"/>
                <w:sz w:val="24"/>
                <w:szCs w:val="24"/>
                <w:lang w:val="ru-RU" w:bidi="ar-SA"/>
              </w:rPr>
            </w:r>
          </w:p>
        </w:tc>
      </w:tr>
    </w:tbl>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ind w:left="-426" w:right="842" w:hanging="0"/>
        <w:jc w:val="both"/>
        <w:rPr>
          <w:rFonts w:ascii="Times New Roman" w:hAnsi="Times New Roman" w:cs="Times New Roman"/>
          <w:sz w:val="28"/>
          <w:szCs w:val="28"/>
        </w:rPr>
      </w:pPr>
      <w:r>
        <w:rPr>
          <w:rFonts w:cs="Times New Roman" w:ascii="Times New Roman" w:hAnsi="Times New Roman"/>
          <w:sz w:val="28"/>
          <w:szCs w:val="28"/>
        </w:rPr>
        <w:t>Вышеперечисленные умения, знания и практический опыт направленынаформированиеустудентовследующих</w:t>
      </w:r>
      <w:r>
        <w:rPr>
          <w:rFonts w:cs="Times New Roman" w:ascii="Times New Roman" w:hAnsi="Times New Roman"/>
          <w:b/>
          <w:sz w:val="28"/>
          <w:szCs w:val="28"/>
        </w:rPr>
        <w:t>профессиональныхиобщихкомпетенций</w:t>
      </w:r>
      <w:r>
        <w:rPr>
          <w:rFonts w:cs="Times New Roman" w:ascii="Times New Roman" w:hAnsi="Times New Roman"/>
          <w:sz w:val="28"/>
          <w:szCs w:val="28"/>
        </w:rPr>
        <w:t>:</w:t>
      </w:r>
    </w:p>
    <w:tbl>
      <w:tblPr>
        <w:tblW w:w="9571" w:type="dxa"/>
        <w:jc w:val="left"/>
        <w:tblInd w:w="113" w:type="dxa"/>
        <w:tblLayout w:type="fixed"/>
        <w:tblCellMar>
          <w:top w:w="0" w:type="dxa"/>
          <w:left w:w="108" w:type="dxa"/>
          <w:bottom w:w="0" w:type="dxa"/>
          <w:right w:w="108" w:type="dxa"/>
        </w:tblCellMar>
        <w:tblLook w:val="04a0"/>
      </w:tblPr>
      <w:tblGrid>
        <w:gridCol w:w="1204"/>
        <w:gridCol w:w="8366"/>
      </w:tblGrid>
      <w:tr>
        <w:trPr/>
        <w:tc>
          <w:tcPr>
            <w:tcW w:w="1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Код</w:t>
            </w:r>
          </w:p>
        </w:tc>
        <w:tc>
          <w:tcPr>
            <w:tcW w:w="83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Наименование видов деятельности и профессиональных компетенций</w:t>
            </w:r>
          </w:p>
        </w:tc>
      </w:tr>
      <w:tr>
        <w:trPr/>
        <w:tc>
          <w:tcPr>
            <w:tcW w:w="120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6" w:leader="none"/>
              </w:tabs>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ПК 1.1.</w:t>
            </w:r>
          </w:p>
        </w:tc>
        <w:tc>
          <w:tcPr>
            <w:tcW w:w="83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Применять различные методы, способы и приёмы сборки и сварки конструкций с эксплуатационными свойствами</w:t>
            </w:r>
          </w:p>
        </w:tc>
      </w:tr>
      <w:tr>
        <w:trPr/>
        <w:tc>
          <w:tcPr>
            <w:tcW w:w="120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6" w:leader="none"/>
              </w:tabs>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ПК 1.2.</w:t>
            </w:r>
          </w:p>
        </w:tc>
        <w:tc>
          <w:tcPr>
            <w:tcW w:w="83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Выполнять техническую подготовку производства сварных конструкций.</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120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6" w:leader="none"/>
              </w:tabs>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ПК 1.3.</w:t>
            </w:r>
          </w:p>
        </w:tc>
        <w:tc>
          <w:tcPr>
            <w:tcW w:w="83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Выбирать оборудование, приспособления и инструменты для обеспечения производства сварных соединений с заданными свойствами</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120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6" w:leader="none"/>
              </w:tabs>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ПК 1.4.</w:t>
            </w:r>
          </w:p>
        </w:tc>
        <w:tc>
          <w:tcPr>
            <w:tcW w:w="83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Хранить и использовать сварочную аппаратуру и инструменты в ходе производственного процесса</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bl>
    <w:p>
      <w:pPr>
        <w:pStyle w:val="112"/>
        <w:tabs>
          <w:tab w:val="clear" w:pos="708"/>
          <w:tab w:val="left" w:pos="1414" w:leader="none"/>
        </w:tabs>
        <w:spacing w:lineRule="exact" w:line="317" w:before="7" w:after="0"/>
        <w:ind w:left="-426" w:hanging="0"/>
        <w:jc w:val="both"/>
        <w:rPr/>
      </w:pPr>
      <w:r>
        <w:rPr/>
      </w:r>
    </w:p>
    <w:tbl>
      <w:tblPr>
        <w:tblW w:w="9571" w:type="dxa"/>
        <w:jc w:val="left"/>
        <w:tblInd w:w="113" w:type="dxa"/>
        <w:tblLayout w:type="fixed"/>
        <w:tblCellMar>
          <w:top w:w="0" w:type="dxa"/>
          <w:left w:w="108" w:type="dxa"/>
          <w:bottom w:w="0" w:type="dxa"/>
          <w:right w:w="108" w:type="dxa"/>
        </w:tblCellMar>
        <w:tblLook w:val="04a0"/>
      </w:tblPr>
      <w:tblGrid>
        <w:gridCol w:w="1228"/>
        <w:gridCol w:w="8342"/>
      </w:tblGrid>
      <w:tr>
        <w:trPr/>
        <w:tc>
          <w:tcPr>
            <w:tcW w:w="12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Код</w:t>
            </w:r>
          </w:p>
        </w:tc>
        <w:tc>
          <w:tcPr>
            <w:tcW w:w="83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Наименование общих компетенций</w:t>
            </w:r>
          </w:p>
        </w:tc>
      </w:tr>
      <w:tr>
        <w:trPr/>
        <w:tc>
          <w:tcPr>
            <w:tcW w:w="12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ОК 2</w:t>
            </w:r>
          </w:p>
        </w:tc>
        <w:tc>
          <w:tcPr>
            <w:tcW w:w="8342"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trPr/>
        <w:tc>
          <w:tcPr>
            <w:tcW w:w="12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ОК 3</w:t>
            </w:r>
          </w:p>
        </w:tc>
        <w:tc>
          <w:tcPr>
            <w:tcW w:w="8342"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Принимать решения в стандартных и нестандартных ситуациях и нести за них ответственность</w:t>
            </w:r>
          </w:p>
        </w:tc>
      </w:tr>
      <w:tr>
        <w:trPr/>
        <w:tc>
          <w:tcPr>
            <w:tcW w:w="12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ОК 4</w:t>
            </w:r>
          </w:p>
        </w:tc>
        <w:tc>
          <w:tcPr>
            <w:tcW w:w="8342"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trPr/>
        <w:tc>
          <w:tcPr>
            <w:tcW w:w="12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ОК 5</w:t>
            </w:r>
          </w:p>
        </w:tc>
        <w:tc>
          <w:tcPr>
            <w:tcW w:w="8342"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Использовать информационно-коммуникационные технологии в профессиональной деятельности</w:t>
            </w:r>
          </w:p>
        </w:tc>
      </w:tr>
      <w:tr>
        <w:trPr/>
        <w:tc>
          <w:tcPr>
            <w:tcW w:w="12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ОК 6</w:t>
            </w:r>
          </w:p>
        </w:tc>
        <w:tc>
          <w:tcPr>
            <w:tcW w:w="8342"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 xml:space="preserve">Работать в коллективе и команде, эффективно общаться с коллегами, руководством,  потребителями </w:t>
            </w:r>
          </w:p>
        </w:tc>
      </w:tr>
      <w:tr>
        <w:trPr/>
        <w:tc>
          <w:tcPr>
            <w:tcW w:w="12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ОК 08.</w:t>
            </w:r>
          </w:p>
        </w:tc>
        <w:tc>
          <w:tcPr>
            <w:tcW w:w="8342"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pPr>
        <w:pStyle w:val="112"/>
        <w:tabs>
          <w:tab w:val="clear" w:pos="708"/>
          <w:tab w:val="left" w:pos="1414" w:leader="none"/>
        </w:tabs>
        <w:spacing w:lineRule="exact" w:line="317" w:before="7" w:after="0"/>
        <w:ind w:left="-426" w:hanging="0"/>
        <w:jc w:val="both"/>
        <w:rPr/>
      </w:pPr>
      <w:r>
        <w:rPr/>
        <w:t>3ФормыконтроляиоценкирезультатовосвоенияМДК</w:t>
      </w:r>
    </w:p>
    <w:p>
      <w:pPr>
        <w:pStyle w:val="Style18"/>
        <w:jc w:val="both"/>
        <w:rPr/>
      </w:pPr>
      <w:r>
        <w:rPr/>
        <w:t>Контроль и оценка результатов освоения – это выявление, измерение иоценивание знаний, умений и формирующихся общих и профессиональныхкомпетенцийврамкахосвоения МДК.Всоответствии  с  учебным   планомспециальности22.02.06 Сварочное производство, рабочей программой ПМ01«Подготовка и осуществление технологических процессов изготовления сварных конструкций»для МДК 01.01. Технология сварочных работ и МДК 01.02 Основное оборудование для производства сварных конструкцийпредусматривается текущий ипромежуточныйконтрольрезультатов освоения.</w:t>
      </w:r>
    </w:p>
    <w:p>
      <w:pPr>
        <w:pStyle w:val="112"/>
        <w:numPr>
          <w:ilvl w:val="2"/>
          <w:numId w:val="2"/>
        </w:numPr>
        <w:tabs>
          <w:tab w:val="clear" w:pos="708"/>
          <w:tab w:val="left" w:pos="1625" w:leader="none"/>
        </w:tabs>
        <w:spacing w:lineRule="exact" w:line="318"/>
        <w:ind w:left="0" w:hanging="0"/>
        <w:jc w:val="both"/>
        <w:rPr/>
      </w:pPr>
      <w:r>
        <w:rPr/>
        <w:t>Формытекущегоконтроля</w:t>
      </w:r>
    </w:p>
    <w:p>
      <w:pPr>
        <w:pStyle w:val="Style18"/>
        <w:jc w:val="both"/>
        <w:rPr/>
      </w:pPr>
      <w:r>
        <w:rPr/>
        <w:t>Текущийконтрольуспеваемостипредставляетсобойпроверкуусвоенияучебногоматериала,регулярноосуществляемуюнапротяжениикурсаобучения.</w:t>
      </w:r>
    </w:p>
    <w:p>
      <w:pPr>
        <w:pStyle w:val="Style18"/>
        <w:jc w:val="both"/>
        <w:rPr/>
      </w:pPr>
      <w:r>
        <w:rPr/>
        <w:t>Текущий контроль результатов освоения МДК в соответствии срабочейпрограммойикалендарно-тематическимпланомпроисходитприиспользовании следующихобязательных формконтроля: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выполнениеизащиталабораторныхипрактическихработ,</w:t>
      </w:r>
    </w:p>
    <w:p>
      <w:pPr>
        <w:pStyle w:val="ListParagraph"/>
        <w:tabs>
          <w:tab w:val="clear" w:pos="708"/>
          <w:tab w:val="left" w:pos="1354" w:leader="none"/>
        </w:tabs>
        <w:ind w:left="0" w:hanging="0"/>
        <w:rPr>
          <w:sz w:val="28"/>
          <w:szCs w:val="28"/>
        </w:rPr>
      </w:pPr>
      <w:r>
        <w:rPr>
          <w:sz w:val="28"/>
          <w:szCs w:val="28"/>
        </w:rPr>
        <w:t>- проверкавыполнениясамостоятельнойработыстудентов,</w:t>
      </w:r>
    </w:p>
    <w:p>
      <w:pPr>
        <w:pStyle w:val="ListParagraph"/>
        <w:ind w:left="0" w:hanging="0"/>
        <w:rPr>
          <w:sz w:val="28"/>
          <w:szCs w:val="28"/>
        </w:rPr>
      </w:pPr>
      <w:r>
        <w:rPr>
          <w:sz w:val="28"/>
          <w:szCs w:val="28"/>
        </w:rPr>
        <w:t>-проверкавыполненияконтрольныхработ,</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Во время проведения учебных занятий дополнительно используютсяследующиеформытекущегоконтроля–устныйопрос,решениезадач,тестированиепо темам отдельных занятий.</w:t>
      </w:r>
    </w:p>
    <w:p>
      <w:pPr>
        <w:pStyle w:val="Normal"/>
        <w:spacing w:before="0" w:after="0"/>
        <w:jc w:val="both"/>
        <w:rPr>
          <w:rFonts w:ascii="Times New Roman" w:hAnsi="Times New Roman" w:cs="Times New Roman"/>
          <w:sz w:val="28"/>
          <w:szCs w:val="28"/>
        </w:rPr>
      </w:pPr>
      <w:r>
        <w:rPr>
          <w:rFonts w:cs="Times New Roman" w:ascii="Times New Roman" w:hAnsi="Times New Roman"/>
          <w:b/>
          <w:sz w:val="28"/>
          <w:szCs w:val="28"/>
        </w:rPr>
        <w:t xml:space="preserve">Выполнение и защита лабораторных работ. </w:t>
      </w:r>
      <w:r>
        <w:rPr>
          <w:rFonts w:cs="Times New Roman" w:ascii="Times New Roman" w:hAnsi="Times New Roman"/>
          <w:sz w:val="28"/>
          <w:szCs w:val="28"/>
        </w:rPr>
        <w:t>Лабораторные работыпроводятся с целью усвоения и закрепления практических умений и знаний,овладения профессиональными компетенциями. В ходе лабораторной работыстуденты приобретают умения, предусмотренные рабочей программой ПМ,учатсясамостоятельноработатьсоборудованиемлаборатории,проводить эксперименты, анализировать полученные результаты и делатьвыводы,подтверждатьтеоретическиеположениялабораторнымэкспериментом.</w:t>
      </w:r>
    </w:p>
    <w:p>
      <w:pPr>
        <w:pStyle w:val="Style18"/>
        <w:spacing w:lineRule="exact" w:line="313"/>
        <w:jc w:val="center"/>
        <w:rPr>
          <w:b/>
        </w:rPr>
      </w:pPr>
      <w:r>
        <w:rPr>
          <w:b/>
        </w:rPr>
      </w:r>
    </w:p>
    <w:p>
      <w:pPr>
        <w:pStyle w:val="Style18"/>
        <w:spacing w:lineRule="exact" w:line="313"/>
        <w:jc w:val="center"/>
        <w:rPr>
          <w:b/>
        </w:rPr>
      </w:pPr>
      <w:r>
        <w:rPr>
          <w:b/>
        </w:rPr>
        <w:t>Списоклабораторныхработ:</w:t>
      </w:r>
    </w:p>
    <w:p>
      <w:pPr>
        <w:pStyle w:val="Normal"/>
        <w:tabs>
          <w:tab w:val="clear" w:pos="708"/>
          <w:tab w:val="left" w:pos="961" w:leader="none"/>
          <w:tab w:val="left" w:pos="962" w:leader="none"/>
          <w:tab w:val="left" w:pos="7273"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Лабораторнаяработа№1«Классифицирование  и характеристикавидов сварки»</w:t>
      </w:r>
    </w:p>
    <w:p>
      <w:pPr>
        <w:pStyle w:val="Normal"/>
        <w:tabs>
          <w:tab w:val="clear" w:pos="708"/>
          <w:tab w:val="left" w:pos="961" w:leader="none"/>
          <w:tab w:val="left" w:pos="962" w:leader="none"/>
          <w:tab w:val="left" w:pos="6700"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Лабораторнаяработа№2«Определение длины сварочной ванны и времени ее существования»</w:t>
      </w:r>
    </w:p>
    <w:p>
      <w:pPr>
        <w:pStyle w:val="Normal"/>
        <w:tabs>
          <w:tab w:val="clear" w:pos="708"/>
          <w:tab w:val="left" w:pos="961" w:leader="none"/>
          <w:tab w:val="left" w:pos="962" w:leader="none"/>
          <w:tab w:val="left" w:pos="7111"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Лабораторнаяработа№3Изучение правил маркировки, поставки и  хранения сварочных материалов</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Лабораторнаяработа№4 Определение микроструктуры наплавленного металла (диаграмма Шеффлера)</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Лабораторнаяработа№5Режимы дуговой сварки в углекислом газе  по геометрическим размерам сечения шва</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Лабораторнаяработа№6 Выбор режимов дуговой сварки в среде смеси газов</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Лабораторнаяработа№7Изучение подготовки сварочных материалов к работе </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Лабораторнаяработа№8</w:t>
      </w:r>
      <w:r>
        <w:rPr>
          <w:rFonts w:eastAsia="MS Mincho" w:cs="Times New Roman" w:ascii="Times New Roman" w:hAnsi="Times New Roman"/>
          <w:bCs/>
          <w:sz w:val="28"/>
          <w:szCs w:val="28"/>
          <w:lang w:eastAsia="ja-JP"/>
        </w:rPr>
        <w:t xml:space="preserve"> Составление технологии наплавки на различные детали (вал, лемех)</w:t>
      </w:r>
    </w:p>
    <w:p>
      <w:pPr>
        <w:pStyle w:val="Normal"/>
        <w:tabs>
          <w:tab w:val="clear" w:pos="708"/>
          <w:tab w:val="left" w:pos="961" w:leader="none"/>
          <w:tab w:val="left" w:pos="962" w:leader="none"/>
          <w:tab w:val="left" w:pos="7111" w:leader="none"/>
        </w:tabs>
        <w:spacing w:lineRule="auto" w:line="240" w:before="0" w:after="0"/>
        <w:rPr>
          <w:rStyle w:val="Style13"/>
          <w:rFonts w:ascii="Times New Roman" w:hAnsi="Times New Roman"/>
          <w:i w:val="false"/>
          <w:i w:val="false"/>
          <w:sz w:val="28"/>
          <w:szCs w:val="28"/>
        </w:rPr>
      </w:pPr>
      <w:r>
        <w:rPr>
          <w:rFonts w:cs="Times New Roman" w:ascii="Times New Roman" w:hAnsi="Times New Roman"/>
          <w:sz w:val="28"/>
          <w:szCs w:val="28"/>
        </w:rPr>
        <w:t>Лабораторнаяработа№9</w:t>
      </w:r>
      <w:r>
        <w:rPr>
          <w:rStyle w:val="Style13"/>
          <w:rFonts w:eastAsia="Calibri" w:ascii="Times New Roman" w:hAnsi="Times New Roman"/>
          <w:i w:val="false"/>
          <w:sz w:val="28"/>
          <w:szCs w:val="28"/>
        </w:rPr>
        <w:t>Требования к организации рабочего места сварщика при сварке в среде защитного газа</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Лабораторнаяработа№10</w:t>
      </w:r>
      <w:r>
        <w:rPr>
          <w:rFonts w:eastAsia="MS Mincho" w:cs="Times New Roman" w:ascii="Times New Roman" w:hAnsi="Times New Roman"/>
          <w:bCs/>
          <w:sz w:val="28"/>
          <w:szCs w:val="28"/>
          <w:lang w:eastAsia="ja-JP"/>
        </w:rPr>
        <w:t xml:space="preserve"> Определение разрезаемости стали по эквиваленту углерода</w:t>
      </w:r>
    </w:p>
    <w:p>
      <w:pPr>
        <w:pStyle w:val="Normal"/>
        <w:tabs>
          <w:tab w:val="clear" w:pos="708"/>
          <w:tab w:val="left" w:pos="961" w:leader="none"/>
          <w:tab w:val="left" w:pos="962" w:leader="none"/>
          <w:tab w:val="left" w:pos="7111" w:leader="none"/>
        </w:tabs>
        <w:spacing w:lineRule="auto" w:line="240" w:before="0" w:after="0"/>
        <w:rPr>
          <w:rFonts w:ascii="Times New Roman" w:hAnsi="Times New Roman" w:eastAsia="Times New Roman" w:cs="Times New Roman"/>
          <w:sz w:val="28"/>
          <w:szCs w:val="28"/>
        </w:rPr>
      </w:pPr>
      <w:r>
        <w:rPr>
          <w:rFonts w:cs="Times New Roman" w:ascii="Times New Roman" w:hAnsi="Times New Roman"/>
          <w:sz w:val="28"/>
          <w:szCs w:val="28"/>
        </w:rPr>
        <w:t>Лабораторнаяработа№11 Выбор сварочных материалов для сварки сплавов на основе меди</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Лабораторнаяработа№12 Выбор сварочных материалов для  изготовления сварных конструкций</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Лабораторнаяработа№13Полярность, её выбор. Условное обозначение источников питания</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Лабораторнаяработа№14 Чтение условного обозначения сварочного оборудования</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15 Изучение строения и применение балластного реостата</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16 Общие сведения о сварочных генераторах</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17 Ознакомление с  устройством коллекторных сварочных генераторов</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18 Ознакомление с  устройством инверторов</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19Ознакомление со строением и назначением сварочного трансформатора</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20 Ознакомление с инверторными источниками питания</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21 Ознакомление с многопостовыми источниками питания</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22 Ознакомление со строением и назначением сварочных выпрямителей</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23 Ознакомление с газовой аппаратурой</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Лабораторнаяработа№24 Выбор сварочного оборудования для газовой сварки</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Лабораторнаяработа№25 Выбор сварочных материалов для газовой сварки</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Лабораторнаяработа№26 Выбор сварочных материалов для газовой резки</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Лабораторнаяработа№27 Технические характеристики полуавтоматов для сварки в защитных газах</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Лабораторнаяработа№28 Ознакомление с установкой для аргонодуговой сварки</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Лабораторнаяработа№29 Ознакомление с настройкой полуавтоматов для сварки в защитных газах</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Лабораторнаяработа№30 Строение газоэлектрической горелки для сварки в защитных газах и под флюсом</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Лабораторнаяработа№31 Ознакомление с настройкой и работой универсальных полуавтоматов</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Лабораторнаяработа№32 Ознакомление со строением и особенностям подающих  механизмов</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Лабораторнаяработа№33 Ознакомление со строением гибких шлангов</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Лабораторнаяработа№34 Ознакомление с устройством, назначением и работой сварочного трактора</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Лабораторнаяработа№35 Ознакомление с устройством, назначением и работой сварочной головки</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Лабораторнаяработа№36 Изучение устройства типовых узлов    сварочных автоматов</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37 Назначение, устройство, принцип действия газовой аппаратуры для сварки в среде защитных газов</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38 Ознакомление с автоматами подвесного типа, самоходными</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39 Ознакомление с основными узлами для автоматической сварки в защитных газах</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40 Ознакомление с оборудованием для специальных видов сварки, наплавки и резки</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 41 Выбор оборудования контактной сварки</w:t>
      </w:r>
    </w:p>
    <w:p>
      <w:pPr>
        <w:pStyle w:val="Normal"/>
        <w:tabs>
          <w:tab w:val="clear" w:pos="708"/>
          <w:tab w:val="left" w:pos="961" w:leader="none"/>
          <w:tab w:val="left" w:pos="962" w:leader="none"/>
          <w:tab w:val="left" w:pos="6772"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Лабораторнаяработа№42 Выбор режимов контактной сварки</w:t>
      </w:r>
    </w:p>
    <w:p>
      <w:pPr>
        <w:pStyle w:val="Style18"/>
        <w:jc w:val="both"/>
        <w:rPr/>
      </w:pPr>
      <w:r>
        <w:rPr/>
        <w:t>Содержание, этапы проведения и критерии оценивания лабораторныхработ представлены в методических указаниях по проведению лабораторныхработ.</w:t>
      </w:r>
    </w:p>
    <w:p>
      <w:pPr>
        <w:pStyle w:val="Normal"/>
        <w:tabs>
          <w:tab w:val="clear" w:pos="708"/>
          <w:tab w:val="left" w:pos="2450" w:leader="none"/>
        </w:tabs>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2450" w:leader="none"/>
        </w:tabs>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t>Выполнение и защита практических работ.</w:t>
      </w:r>
    </w:p>
    <w:p>
      <w:pPr>
        <w:pStyle w:val="Normal"/>
        <w:tabs>
          <w:tab w:val="clear" w:pos="708"/>
          <w:tab w:val="left" w:pos="2450" w:leader="none"/>
        </w:tabs>
        <w:spacing w:before="0" w:after="0"/>
        <w:rPr>
          <w:rFonts w:ascii="Times New Roman" w:hAnsi="Times New Roman" w:cs="Times New Roman"/>
          <w:sz w:val="28"/>
          <w:szCs w:val="28"/>
        </w:rPr>
      </w:pPr>
      <w:r>
        <w:rPr>
          <w:rFonts w:cs="Times New Roman" w:ascii="Times New Roman" w:hAnsi="Times New Roman"/>
          <w:sz w:val="28"/>
          <w:szCs w:val="28"/>
        </w:rPr>
        <w:t>Практическиеработыпроводятся с целью усвоения и закрепления практических умений и знаний,овладения профессиональными компетенциями. В ходе практической работыстуденты приобретают умения, предусмотренные рабочей программой ПМ 01,учатсяиспользоватьформулы,иприменятьразличныеметодикирасчета, анализировать полученные результаты и делать выводы,опираясьна теоретическиезнания.</w:t>
      </w:r>
    </w:p>
    <w:p>
      <w:pPr>
        <w:pStyle w:val="Style18"/>
        <w:jc w:val="center"/>
        <w:rPr>
          <w:b/>
        </w:rPr>
      </w:pPr>
      <w:r>
        <w:rPr>
          <w:b/>
        </w:rPr>
        <w:t>Списокпрактическихработ:</w:t>
      </w:r>
    </w:p>
    <w:p>
      <w:pPr>
        <w:pStyle w:val="Normal"/>
        <w:tabs>
          <w:tab w:val="clear" w:pos="708"/>
          <w:tab w:val="left" w:pos="961" w:leader="none"/>
          <w:tab w:val="left" w:pos="962" w:leader="none"/>
          <w:tab w:val="left" w:pos="7273"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Практическаяработа№1«Расчет производительности наплавления, производительности расплавления электродов и проволоки»</w:t>
      </w:r>
    </w:p>
    <w:p>
      <w:pPr>
        <w:pStyle w:val="Normal"/>
        <w:tabs>
          <w:tab w:val="clear" w:pos="708"/>
          <w:tab w:val="left" w:pos="961" w:leader="none"/>
          <w:tab w:val="left" w:pos="962" w:leader="none"/>
          <w:tab w:val="left" w:pos="7273"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w:t>
      </w:r>
      <w:r>
        <w:rPr>
          <w:rFonts w:cs="Times New Roman" w:ascii="Times New Roman" w:hAnsi="Times New Roman"/>
          <w:spacing w:val="3"/>
          <w:sz w:val="28"/>
          <w:szCs w:val="28"/>
        </w:rPr>
        <w:t xml:space="preserve">я </w:t>
      </w:r>
      <w:r>
        <w:rPr>
          <w:rFonts w:cs="Times New Roman" w:ascii="Times New Roman" w:hAnsi="Times New Roman"/>
          <w:sz w:val="28"/>
          <w:szCs w:val="28"/>
        </w:rPr>
        <w:t>работ</w:t>
      </w:r>
      <w:r>
        <w:rPr>
          <w:rFonts w:cs="Times New Roman" w:ascii="Times New Roman" w:hAnsi="Times New Roman"/>
          <w:spacing w:val="6"/>
          <w:sz w:val="28"/>
          <w:szCs w:val="28"/>
        </w:rPr>
        <w:t xml:space="preserve">а </w:t>
      </w:r>
      <w:r>
        <w:rPr>
          <w:rFonts w:cs="Times New Roman" w:ascii="Times New Roman" w:hAnsi="Times New Roman"/>
          <w:sz w:val="28"/>
          <w:szCs w:val="28"/>
        </w:rPr>
        <w:t>№</w:t>
      </w:r>
      <w:r>
        <w:rPr>
          <w:rFonts w:cs="Times New Roman" w:ascii="Times New Roman" w:hAnsi="Times New Roman"/>
          <w:spacing w:val="9"/>
          <w:sz w:val="28"/>
          <w:szCs w:val="28"/>
        </w:rPr>
        <w:t xml:space="preserve">2 </w:t>
      </w:r>
      <w:r>
        <w:rPr>
          <w:rFonts w:cs="Times New Roman" w:ascii="Times New Roman" w:hAnsi="Times New Roman"/>
          <w:sz w:val="28"/>
          <w:szCs w:val="28"/>
        </w:rPr>
        <w:t>«Расчет тепловой мощности сварочной дуги»</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Практическаяработа№3«Работа со стандартами на сварочные электроды. Расшифровка условных обозначений электродов»</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Практическаяработа№4 Работа со стандартом ГОСТ 2246-70 «Проволока стальная сварочная», ГОСТ 26271-84 «Порошковая сварочная проволока».</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Практическаяработа№5«Расчет  массы наплавленного металла по геометрическим размерам сварного шва и расчет расхода сварочных материалов»</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w:t>
      </w:r>
      <w:r>
        <w:rPr>
          <w:rFonts w:cs="Times New Roman" w:ascii="Times New Roman" w:hAnsi="Times New Roman"/>
          <w:spacing w:val="-4"/>
          <w:sz w:val="28"/>
          <w:szCs w:val="28"/>
        </w:rPr>
        <w:t xml:space="preserve">я </w:t>
      </w:r>
      <w:r>
        <w:rPr>
          <w:rFonts w:cs="Times New Roman" w:ascii="Times New Roman" w:hAnsi="Times New Roman"/>
          <w:sz w:val="28"/>
          <w:szCs w:val="28"/>
        </w:rPr>
        <w:t>работ</w:t>
      </w:r>
      <w:r>
        <w:rPr>
          <w:rFonts w:cs="Times New Roman" w:ascii="Times New Roman" w:hAnsi="Times New Roman"/>
          <w:spacing w:val="-2"/>
          <w:sz w:val="28"/>
          <w:szCs w:val="28"/>
        </w:rPr>
        <w:t xml:space="preserve">а </w:t>
      </w:r>
      <w:r>
        <w:rPr>
          <w:rFonts w:cs="Times New Roman" w:ascii="Times New Roman" w:hAnsi="Times New Roman"/>
          <w:sz w:val="28"/>
          <w:szCs w:val="28"/>
        </w:rPr>
        <w:t>№6Расчет режимов дуговой сварки под флюсом  по геометрическим размерам сечения шва</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Практическаяработа№7</w:t>
      </w:r>
      <w:r>
        <w:rPr>
          <w:rStyle w:val="Style13"/>
          <w:rFonts w:eastAsia="Calibri" w:ascii="Times New Roman" w:hAnsi="Times New Roman"/>
          <w:i w:val="false"/>
          <w:sz w:val="28"/>
          <w:szCs w:val="28"/>
        </w:rPr>
        <w:t>Изучение требований к углекислому газу  и аргону</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Практическаяработа№8 Работа со стандартами на сварочные электроды. Расшифровка условных обозначений электродов.</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Практическаяработа№9 Расчет времени ручной сварки  различными сварочными материалами</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Практическаяработа№10Практическаяработа№11 Выбор сварочных материалов для сварки под флюсом для различных марок сталей</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Практическаяработа№12 Составление схемы «Классификация  способов наплавки и оценка их эффективности»</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Практическаяработа№13</w:t>
      </w:r>
      <w:r>
        <w:rPr>
          <w:rFonts w:eastAsia="MS Mincho" w:cs="Times New Roman" w:ascii="Times New Roman" w:hAnsi="Times New Roman"/>
          <w:bCs/>
          <w:sz w:val="28"/>
          <w:szCs w:val="28"/>
          <w:lang w:eastAsia="ja-JP"/>
        </w:rPr>
        <w:t xml:space="preserve"> Выбор состава наплавляемого металла в зависимости от условий работы деталей</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Практическаяработа№14</w:t>
      </w:r>
      <w:r>
        <w:rPr>
          <w:rFonts w:eastAsia="MS Mincho" w:cs="Times New Roman" w:ascii="Times New Roman" w:hAnsi="Times New Roman"/>
          <w:bCs/>
          <w:sz w:val="28"/>
          <w:szCs w:val="28"/>
          <w:lang w:eastAsia="ja-JP"/>
        </w:rPr>
        <w:t xml:space="preserve"> Выбор электродов для наплавки</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Практическаяработа№15</w:t>
      </w:r>
      <w:r>
        <w:rPr>
          <w:rFonts w:eastAsia="MS Mincho" w:cs="Times New Roman" w:ascii="Times New Roman" w:hAnsi="Times New Roman"/>
          <w:bCs/>
          <w:sz w:val="28"/>
          <w:szCs w:val="28"/>
          <w:lang w:eastAsia="ja-JP"/>
        </w:rPr>
        <w:t xml:space="preserve"> Расшифровка типов наплавочных электродов</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Практическаяработа№16 </w:t>
      </w:r>
      <w:r>
        <w:rPr>
          <w:rFonts w:eastAsia="MS Mincho" w:cs="Times New Roman" w:ascii="Times New Roman" w:hAnsi="Times New Roman"/>
          <w:bCs/>
          <w:sz w:val="28"/>
          <w:szCs w:val="28"/>
          <w:lang w:eastAsia="ja-JP"/>
        </w:rPr>
        <w:t>Выбор электродов  для дуговой резки металла</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Практическаяработа№17</w:t>
      </w:r>
      <w:r>
        <w:rPr>
          <w:rFonts w:eastAsia="MS Mincho" w:cs="Times New Roman" w:ascii="Times New Roman" w:hAnsi="Times New Roman"/>
          <w:bCs/>
          <w:sz w:val="28"/>
          <w:szCs w:val="28"/>
          <w:lang w:eastAsia="ja-JP"/>
        </w:rPr>
        <w:t xml:space="preserve"> Расчет скорости охлаждения при сварке</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Практическаяработа№18</w:t>
      </w:r>
      <w:r>
        <w:rPr>
          <w:rFonts w:eastAsia="MS Mincho" w:cs="Times New Roman" w:ascii="Times New Roman" w:hAnsi="Times New Roman"/>
          <w:bCs/>
          <w:sz w:val="28"/>
          <w:szCs w:val="28"/>
          <w:lang w:eastAsia="ja-JP"/>
        </w:rPr>
        <w:t xml:space="preserve"> Расчет эквивалента углерода и температура                     подогрева стали</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Практическаяработа№19</w:t>
      </w:r>
      <w:r>
        <w:rPr>
          <w:rFonts w:eastAsia="MS Mincho" w:cs="Times New Roman" w:ascii="Times New Roman" w:hAnsi="Times New Roman"/>
          <w:bCs/>
          <w:sz w:val="28"/>
          <w:szCs w:val="28"/>
          <w:lang w:eastAsia="ja-JP"/>
        </w:rPr>
        <w:t xml:space="preserve"> Выбор сварочных материалов для сварки легированных сталей</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Практическаяработа№20 Выбор сварочных материалов для сварки чугуна</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Практическаяработа№21 Выбор сварочных материалов для сварки алюминиевых сплавов</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Практическаяработа№22 </w:t>
      </w:r>
      <w:r>
        <w:rPr>
          <w:rFonts w:eastAsia="MS Mincho" w:cs="Times New Roman" w:ascii="Times New Roman" w:hAnsi="Times New Roman"/>
          <w:bCs/>
          <w:sz w:val="28"/>
          <w:szCs w:val="28"/>
          <w:lang w:eastAsia="ja-JP"/>
        </w:rPr>
        <w:t>Расчет расхода электродов для наплавки детали  в зависимости от условий износа</w:t>
      </w:r>
    </w:p>
    <w:p>
      <w:pPr>
        <w:pStyle w:val="Normal"/>
        <w:tabs>
          <w:tab w:val="clear" w:pos="708"/>
          <w:tab w:val="left" w:pos="961" w:leader="none"/>
          <w:tab w:val="left" w:pos="962" w:leader="none"/>
          <w:tab w:val="left" w:pos="6772"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Практическаяработа№23Работа с чертежом  конструкции: выборка сварных швов по видам сварки</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Практическаяработа№24 Выбор и расчет сварочных материалов для сварки конструкции</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Практическаяработа№25 Сравнительный анализ технических характеристик однодуговых и многодуговых сварочных автоматов</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Практическаяработа№26 Эксплуатация сварочных автоматов и полуавтоматов, основные неисправности и способы устранения</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Практическаяработа№27 Пути совершенствования технического обслуживания сварочного оборудования; требования техники безопасности</w:t>
      </w:r>
    </w:p>
    <w:p>
      <w:pPr>
        <w:pStyle w:val="Normal"/>
        <w:tabs>
          <w:tab w:val="clear" w:pos="708"/>
          <w:tab w:val="left" w:pos="961" w:leader="none"/>
          <w:tab w:val="left" w:pos="962" w:leader="none"/>
          <w:tab w:val="left" w:pos="7111"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Практическаяработа№28 Основные правила эксплуатации источников питания и сварочного оборудования</w:t>
      </w:r>
    </w:p>
    <w:p>
      <w:pPr>
        <w:pStyle w:val="Style18"/>
        <w:spacing w:lineRule="auto" w:line="276"/>
        <w:jc w:val="both"/>
        <w:rPr/>
      </w:pPr>
      <w:r>
        <w:rPr/>
        <w:t>Содержание, этапы проведения и критерии оценивания практическихработ представлены в методических указаниях по проведению практическихработ.</w:t>
      </w:r>
    </w:p>
    <w:p>
      <w:pPr>
        <w:pStyle w:val="Normal"/>
        <w:spacing w:lineRule="auto" w:line="235"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35" w:before="0" w:after="0"/>
        <w:jc w:val="both"/>
        <w:rPr>
          <w:rFonts w:ascii="Times New Roman" w:hAnsi="Times New Roman" w:cs="Times New Roman"/>
          <w:b/>
          <w:sz w:val="28"/>
          <w:szCs w:val="28"/>
        </w:rPr>
      </w:pPr>
      <w:r>
        <w:rPr>
          <w:rFonts w:cs="Times New Roman" w:ascii="Times New Roman" w:hAnsi="Times New Roman"/>
          <w:b/>
          <w:sz w:val="28"/>
          <w:szCs w:val="28"/>
        </w:rPr>
        <w:t>Проверкавыполнениясамостоятельнойработы.</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Самостоятельнаяработа направлена на самостоятельное освоение и закрепление студентамипрактическихуменийизнаний,овладениепрофессиональнымикомпетенциями.</w:t>
      </w:r>
    </w:p>
    <w:p>
      <w:pPr>
        <w:pStyle w:val="Style18"/>
        <w:spacing w:lineRule="auto" w:line="276"/>
        <w:jc w:val="both"/>
        <w:rPr/>
      </w:pPr>
      <w:r>
        <w:rPr/>
        <w:t>СамостоятельнаяподготовкастудентовпоМДКпредполагаетследующиевидыиформыработы:</w:t>
      </w:r>
    </w:p>
    <w:p>
      <w:pPr>
        <w:pStyle w:val="ListParagraph"/>
        <w:numPr>
          <w:ilvl w:val="0"/>
          <w:numId w:val="1"/>
        </w:numPr>
        <w:tabs>
          <w:tab w:val="clear" w:pos="708"/>
          <w:tab w:val="left" w:pos="841" w:leader="none"/>
          <w:tab w:val="left" w:pos="842" w:leader="none"/>
          <w:tab w:val="left" w:pos="3417" w:leader="none"/>
          <w:tab w:val="left" w:pos="5227" w:leader="none"/>
          <w:tab w:val="left" w:pos="6974" w:leader="none"/>
          <w:tab w:val="left" w:pos="8398" w:leader="none"/>
          <w:tab w:val="left" w:pos="9699" w:leader="none"/>
        </w:tabs>
        <w:spacing w:lineRule="auto" w:line="235"/>
        <w:ind w:left="0" w:hanging="0"/>
        <w:jc w:val="left"/>
        <w:rPr>
          <w:sz w:val="28"/>
          <w:szCs w:val="28"/>
        </w:rPr>
      </w:pPr>
      <w:r>
        <w:rPr>
          <w:sz w:val="28"/>
          <w:szCs w:val="28"/>
        </w:rPr>
        <w:t>Систематическая</w:t>
        <w:tab/>
        <w:t>проработка</w:t>
        <w:tab/>
        <w:t>конспектов</w:t>
        <w:tab/>
        <w:t>занятий,</w:t>
        <w:tab/>
        <w:t>учебной</w:t>
      </w:r>
      <w:r>
        <w:rPr>
          <w:spacing w:val="-1"/>
          <w:sz w:val="28"/>
          <w:szCs w:val="28"/>
        </w:rPr>
        <w:t>и</w:t>
      </w:r>
      <w:r>
        <w:rPr>
          <w:sz w:val="28"/>
          <w:szCs w:val="28"/>
        </w:rPr>
        <w:t>специальной технической литературы.</w:t>
      </w:r>
    </w:p>
    <w:p>
      <w:pPr>
        <w:pStyle w:val="ListParagraph"/>
        <w:numPr>
          <w:ilvl w:val="0"/>
          <w:numId w:val="1"/>
        </w:numPr>
        <w:tabs>
          <w:tab w:val="clear" w:pos="708"/>
          <w:tab w:val="left" w:pos="841" w:leader="none"/>
          <w:tab w:val="left" w:pos="842" w:leader="none"/>
        </w:tabs>
        <w:spacing w:lineRule="auto" w:line="235"/>
        <w:ind w:left="0" w:hanging="0"/>
        <w:jc w:val="left"/>
        <w:rPr>
          <w:sz w:val="28"/>
          <w:szCs w:val="28"/>
        </w:rPr>
      </w:pPr>
      <w:r>
        <w:rPr>
          <w:sz w:val="28"/>
          <w:szCs w:val="28"/>
        </w:rPr>
        <w:t>Самостоятельноеизучениематериалаиконспектированиелекцийпоучебнойи специальной техническойлитературе.</w:t>
      </w:r>
    </w:p>
    <w:p>
      <w:pPr>
        <w:pStyle w:val="ListParagraph"/>
        <w:numPr>
          <w:ilvl w:val="0"/>
          <w:numId w:val="1"/>
        </w:numPr>
        <w:tabs>
          <w:tab w:val="clear" w:pos="708"/>
          <w:tab w:val="left" w:pos="841" w:leader="none"/>
          <w:tab w:val="left" w:pos="842" w:leader="none"/>
        </w:tabs>
        <w:spacing w:lineRule="auto" w:line="235"/>
        <w:ind w:left="0" w:hanging="0"/>
        <w:jc w:val="left"/>
        <w:rPr>
          <w:sz w:val="28"/>
          <w:szCs w:val="28"/>
        </w:rPr>
      </w:pPr>
      <w:r>
        <w:rPr>
          <w:sz w:val="28"/>
          <w:szCs w:val="28"/>
        </w:rPr>
        <w:t>Написаниеизащитадоклада;подготовкаксообщениюилибеседеназанятиипо заданной преподавателемтеме.</w:t>
      </w:r>
    </w:p>
    <w:p>
      <w:pPr>
        <w:pStyle w:val="ListParagraph"/>
        <w:numPr>
          <w:ilvl w:val="0"/>
          <w:numId w:val="1"/>
        </w:numPr>
        <w:tabs>
          <w:tab w:val="clear" w:pos="708"/>
          <w:tab w:val="left" w:pos="842" w:leader="none"/>
        </w:tabs>
        <w:spacing w:lineRule="exact" w:line="342"/>
        <w:ind w:left="0" w:hanging="0"/>
        <w:rPr>
          <w:sz w:val="28"/>
          <w:szCs w:val="28"/>
        </w:rPr>
      </w:pPr>
      <w:r>
        <w:rPr>
          <w:sz w:val="28"/>
          <w:szCs w:val="28"/>
        </w:rPr>
        <w:t>Выполнениерасчетных заданий.</w:t>
      </w:r>
    </w:p>
    <w:p>
      <w:pPr>
        <w:pStyle w:val="ListParagraph"/>
        <w:numPr>
          <w:ilvl w:val="0"/>
          <w:numId w:val="1"/>
        </w:numPr>
        <w:tabs>
          <w:tab w:val="clear" w:pos="708"/>
          <w:tab w:val="left" w:pos="842" w:leader="none"/>
        </w:tabs>
        <w:spacing w:lineRule="exact" w:line="341"/>
        <w:ind w:left="0" w:hanging="0"/>
        <w:rPr>
          <w:sz w:val="28"/>
          <w:szCs w:val="28"/>
        </w:rPr>
      </w:pPr>
      <w:r>
        <w:rPr>
          <w:sz w:val="28"/>
          <w:szCs w:val="28"/>
        </w:rPr>
        <w:t>Работасосправочнойлитературойинормативнымиматериалами.</w:t>
      </w:r>
    </w:p>
    <w:p>
      <w:pPr>
        <w:pStyle w:val="ListParagraph"/>
        <w:numPr>
          <w:ilvl w:val="0"/>
          <w:numId w:val="1"/>
        </w:numPr>
        <w:tabs>
          <w:tab w:val="clear" w:pos="708"/>
          <w:tab w:val="left" w:pos="842" w:leader="none"/>
        </w:tabs>
        <w:ind w:left="0" w:hanging="0"/>
        <w:rPr>
          <w:sz w:val="28"/>
          <w:szCs w:val="28"/>
        </w:rPr>
      </w:pPr>
      <w:r>
        <w:rPr>
          <w:sz w:val="28"/>
          <w:szCs w:val="28"/>
        </w:rPr>
        <w:t>Оформлениеотчетовполабораторнымипрактическимработам,иподготовкак ихзащите.</w:t>
      </w:r>
    </w:p>
    <w:p>
      <w:pPr>
        <w:pStyle w:val="ListParagraph"/>
        <w:numPr>
          <w:ilvl w:val="0"/>
          <w:numId w:val="1"/>
        </w:numPr>
        <w:tabs>
          <w:tab w:val="clear" w:pos="708"/>
          <w:tab w:val="left" w:pos="842" w:leader="none"/>
        </w:tabs>
        <w:spacing w:lineRule="exact" w:line="340"/>
        <w:ind w:left="0" w:hanging="0"/>
        <w:rPr>
          <w:sz w:val="28"/>
          <w:szCs w:val="28"/>
        </w:rPr>
      </w:pPr>
      <w:r>
        <w:rPr>
          <w:sz w:val="28"/>
          <w:szCs w:val="28"/>
        </w:rPr>
        <w:t>СоставлениетестовыхзаданийпотемамМДК.</w:t>
      </w:r>
    </w:p>
    <w:p>
      <w:pPr>
        <w:pStyle w:val="Style18"/>
        <w:spacing w:lineRule="auto" w:line="276"/>
        <w:ind w:left="-426" w:right="827" w:hanging="0"/>
        <w:jc w:val="both"/>
        <w:rPr/>
      </w:pPr>
      <w:r>
        <w:rPr/>
        <w:t>Заданиядлявыполнениясамостоятельнойработы,методическиерекомендации повыполнению икритерии ихоценивания представлены вметодическихрекомендацияхпоорганизацииипроведениюсамостоятельнойработы студентов.</w:t>
      </w:r>
    </w:p>
    <w:p>
      <w:pPr>
        <w:pStyle w:val="Style18"/>
        <w:ind w:left="-426" w:right="843" w:hanging="0"/>
        <w:jc w:val="both"/>
        <w:rPr>
          <w:b/>
        </w:rPr>
      </w:pPr>
      <w:r>
        <w:rPr>
          <w:b/>
        </w:rPr>
      </w:r>
    </w:p>
    <w:p>
      <w:pPr>
        <w:pStyle w:val="Style18"/>
        <w:jc w:val="both"/>
        <w:rPr>
          <w:b/>
        </w:rPr>
      </w:pPr>
      <w:r>
        <w:rPr>
          <w:b/>
        </w:rPr>
        <w:t>Формапромежуточнойаттестации</w:t>
      </w:r>
    </w:p>
    <w:p>
      <w:pPr>
        <w:pStyle w:val="Style18"/>
        <w:tabs>
          <w:tab w:val="clear" w:pos="708"/>
          <w:tab w:val="left" w:pos="3324" w:leader="none"/>
          <w:tab w:val="left" w:pos="4829" w:leader="none"/>
          <w:tab w:val="left" w:pos="5333" w:leader="none"/>
          <w:tab w:val="left" w:pos="5926" w:leader="none"/>
          <w:tab w:val="left" w:pos="6553" w:leader="none"/>
          <w:tab w:val="left" w:pos="7705" w:leader="none"/>
          <w:tab w:val="left" w:pos="8266" w:leader="none"/>
          <w:tab w:val="left" w:pos="8566" w:leader="none"/>
          <w:tab w:val="left" w:pos="8917" w:leader="none"/>
        </w:tabs>
        <w:spacing w:lineRule="exact" w:line="314"/>
        <w:rPr/>
      </w:pPr>
      <w:r>
        <w:rPr/>
        <w:t>ПромежуточнаяаттестацияпоМДК - дифференцированный зачет и экзамен.</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Студенты допускаются к сдаче экзамена при выполнении всех видовсамостоятельнойработы,лабораторных,практическихиконтрольныхработ, предусмотренных рабочей программой и календарно-тематическимпланомМДК.</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ДифференцированныйзачетпроводитсязасчетвремениотведенногонаизучениеМДК.Приусловиисвоевременногоикачественного выполнения студентом всех видов работ, предусмотренныхрабочей программой ПМ, ДЗ может выставляться, как средний баллтекущих оценок за период обучения по МДК. В этом случае, задания дляДЗ разрабатываются для оценки качества освоения результатов обучениястудентами, пропустившими большой объем материала по уважительнойпричинеилиобучающихсяпоиндивидуальнойтраекторииосвоенияобразовательной программы.</w:t>
      </w:r>
    </w:p>
    <w:p>
      <w:pPr>
        <w:pStyle w:val="112"/>
        <w:tabs>
          <w:tab w:val="clear" w:pos="708"/>
          <w:tab w:val="left" w:pos="1414" w:leader="none"/>
        </w:tabs>
        <w:ind w:left="0" w:hanging="0"/>
        <w:jc w:val="both"/>
        <w:rPr/>
      </w:pPr>
      <w:r>
        <w:rPr/>
        <w:t>Система оценивания комплекта ФОС текущего контроля ипромежуточнойаттестации</w:t>
      </w:r>
    </w:p>
    <w:p>
      <w:pPr>
        <w:pStyle w:val="Style18"/>
        <w:jc w:val="both"/>
        <w:rPr/>
      </w:pPr>
      <w:r>
        <w:rPr/>
        <w:t>Приоцениваниилабораторной,практическойисамостоятельнойработыстудентаучитывается следующее:</w:t>
      </w:r>
    </w:p>
    <w:p>
      <w:pPr>
        <w:pStyle w:val="ListParagraph"/>
        <w:tabs>
          <w:tab w:val="clear" w:pos="708"/>
          <w:tab w:val="left" w:pos="1354" w:leader="none"/>
        </w:tabs>
        <w:spacing w:lineRule="exact" w:line="322"/>
        <w:ind w:left="0" w:hanging="0"/>
        <w:jc w:val="left"/>
        <w:rPr>
          <w:sz w:val="28"/>
          <w:szCs w:val="28"/>
        </w:rPr>
      </w:pPr>
      <w:r>
        <w:rPr>
          <w:sz w:val="28"/>
          <w:szCs w:val="28"/>
        </w:rPr>
        <w:t>качествовыполненияпрактическойчастиработы;</w:t>
      </w:r>
    </w:p>
    <w:p>
      <w:pPr>
        <w:pStyle w:val="ListParagraph"/>
        <w:tabs>
          <w:tab w:val="clear" w:pos="708"/>
          <w:tab w:val="left" w:pos="1354" w:leader="none"/>
        </w:tabs>
        <w:spacing w:lineRule="exact" w:line="320"/>
        <w:ind w:left="0" w:hanging="0"/>
        <w:jc w:val="left"/>
        <w:rPr>
          <w:sz w:val="28"/>
          <w:szCs w:val="28"/>
        </w:rPr>
      </w:pPr>
      <w:r>
        <w:rPr>
          <w:sz w:val="28"/>
          <w:szCs w:val="28"/>
        </w:rPr>
        <w:t>качествооформленияотчетапоработе;</w:t>
      </w:r>
    </w:p>
    <w:p>
      <w:pPr>
        <w:pStyle w:val="ListParagraph"/>
        <w:tabs>
          <w:tab w:val="clear" w:pos="708"/>
          <w:tab w:val="left" w:pos="1442" w:leader="none"/>
        </w:tabs>
        <w:ind w:left="0" w:hanging="0"/>
        <w:jc w:val="left"/>
        <w:rPr>
          <w:sz w:val="28"/>
          <w:szCs w:val="28"/>
        </w:rPr>
      </w:pPr>
      <w:r>
        <w:rPr>
          <w:sz w:val="28"/>
          <w:szCs w:val="28"/>
        </w:rPr>
        <w:t>качествоустныхответовнаконтрольныевопросыпризащитеработы.</w:t>
      </w:r>
    </w:p>
    <w:p>
      <w:pPr>
        <w:pStyle w:val="Style18"/>
        <w:spacing w:lineRule="exact" w:line="319"/>
        <w:jc w:val="both"/>
        <w:rPr/>
      </w:pPr>
      <w:r>
        <w:rPr/>
        <w:t>Каждыйвидработыоцениваетсяпопятибальнойшкале.</w:t>
      </w:r>
    </w:p>
    <w:p>
      <w:pPr>
        <w:pStyle w:val="Style18"/>
        <w:jc w:val="both"/>
        <w:rPr/>
      </w:pPr>
      <w:r>
        <w:rPr/>
        <w:t>«5» (отлично) – за глубокое и полное овладение содержанием учебногоматериала, в котором студент свободно и уверенно ориентируется; за умениепрактическиприменятьтеоретическиезнания,высказыватьиобосновыватьсвои суждения. Оценка «5» (отлично) предполагает грамотное и логичноеизложениеответа.</w:t>
      </w:r>
    </w:p>
    <w:p>
      <w:pPr>
        <w:pStyle w:val="Style18"/>
        <w:jc w:val="both"/>
        <w:rPr/>
      </w:pPr>
      <w:r>
        <w:rPr/>
        <w:t>«4» (хорошо) – если студент полно освоил учебный материал, владеетнаучно-понятийнымаппаратом,ориентируетсявизученномматериале,осознанно применяет теоретические знания на практике, грамотно излагаетответ,но содержаниеиформаответаимеютотдельныенеточности.</w:t>
      </w:r>
    </w:p>
    <w:p>
      <w:pPr>
        <w:pStyle w:val="Style18"/>
        <w:jc w:val="both"/>
        <w:rPr/>
      </w:pPr>
      <w:r>
        <w:rPr/>
        <w:t>«3»(удовлетворительно)–еслистудентобнаруживаетзнаниеипониманиеосновныхположенийучебногоматериала,ноизлагаетегонеполно,непоследовательно,допускаетнеточности,вприменениитеоретических знаний при ответе на практико-ориентированные вопросы; неумеетдоказательно обосноватьсобственныесуждения.</w:t>
      </w:r>
    </w:p>
    <w:p>
      <w:pPr>
        <w:pStyle w:val="Style18"/>
        <w:jc w:val="both"/>
        <w:rPr/>
      </w:pPr>
      <w:r>
        <w:rPr/>
        <w:t>«2»(неудовлетворительно)–еслистудентимеетразрозненные,бессистемныезнания, допускаетошибкивопределении базовыхпонятий,искажаетихсмысл;неможетпрактически применятьтеоретическиезнания.</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Тестоцениваетсяпопятибальнойшкалеследующимобразом:стоимостькаждоговопроса1балл.Заправильныйответстудентполучает1балл.Заневерныйответилиегоотсутствиебаллыненачисляются.</w:t>
      </w:r>
    </w:p>
    <w:p>
      <w:pPr>
        <w:pStyle w:val="Normal"/>
        <w:spacing w:lineRule="exact" w:line="315" w:before="0" w:after="0"/>
        <w:rPr>
          <w:rFonts w:ascii="Times New Roman" w:hAnsi="Times New Roman" w:cs="Times New Roman"/>
          <w:sz w:val="28"/>
          <w:szCs w:val="28"/>
        </w:rPr>
      </w:pPr>
      <w:r>
        <w:rPr>
          <w:rFonts w:cs="Times New Roman" w:ascii="Times New Roman" w:hAnsi="Times New Roman"/>
          <w:sz w:val="28"/>
          <w:szCs w:val="28"/>
        </w:rPr>
        <w:t>Оценка«5»соответствует86%–100%правильныхответов.</w:t>
      </w:r>
    </w:p>
    <w:p>
      <w:pPr>
        <w:pStyle w:val="Normal"/>
        <w:spacing w:lineRule="exact" w:line="322" w:before="0" w:after="0"/>
        <w:rPr>
          <w:rFonts w:ascii="Times New Roman" w:hAnsi="Times New Roman" w:cs="Times New Roman"/>
          <w:sz w:val="28"/>
          <w:szCs w:val="28"/>
        </w:rPr>
      </w:pPr>
      <w:r>
        <w:rPr>
          <w:rFonts w:cs="Times New Roman" w:ascii="Times New Roman" w:hAnsi="Times New Roman"/>
          <w:sz w:val="28"/>
          <w:szCs w:val="28"/>
        </w:rPr>
        <w:t>Оценка«4»соответствует73%–85%правильныхответов.</w:t>
      </w:r>
    </w:p>
    <w:p>
      <w:pPr>
        <w:pStyle w:val="Normal"/>
        <w:spacing w:lineRule="exact" w:line="320" w:before="0" w:after="0"/>
        <w:rPr>
          <w:rFonts w:ascii="Times New Roman" w:hAnsi="Times New Roman" w:cs="Times New Roman"/>
          <w:sz w:val="28"/>
          <w:szCs w:val="28"/>
        </w:rPr>
      </w:pPr>
      <w:r>
        <w:rPr>
          <w:rFonts w:cs="Times New Roman" w:ascii="Times New Roman" w:hAnsi="Times New Roman"/>
          <w:sz w:val="28"/>
          <w:szCs w:val="28"/>
        </w:rPr>
        <w:t>Оценка«3»соответствует53%–72%правильныхответов.</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Оценка«2»соответствует 0% – 52% правильных ответов.Возможноприменениедругихсистемоценивания.Например,балльная,рейтинговаясистемаоцениваниярезультатовобучения,когдакаждаяработаоцениваетсяизопределенногоколичествабалловизапериодобучениятребуетсянабратьфиксированноеколичествобалловили др.</w:t>
      </w:r>
    </w:p>
    <w:p>
      <w:pPr>
        <w:pStyle w:val="ListParagraph"/>
        <w:tabs>
          <w:tab w:val="clear" w:pos="708"/>
          <w:tab w:val="left" w:pos="1675" w:leader="none"/>
        </w:tabs>
        <w:ind w:left="0" w:hanging="0"/>
        <w:rPr>
          <w:sz w:val="28"/>
          <w:szCs w:val="28"/>
        </w:rPr>
      </w:pPr>
      <w:r>
        <w:rPr>
          <w:sz w:val="28"/>
          <w:szCs w:val="28"/>
        </w:rPr>
        <w:t>Задания дифференцируются по уровню сложности. Обязательнаячастьвключаетзадания,составляющиенеобходимыйидостаточныйминимум усвоения знаний и умений в соответствии с рабочей программы ПМ.Дополнительнаячастьвключаетзаданиеболеевысокогоуровнясложности.</w:t>
      </w:r>
    </w:p>
    <w:p>
      <w:pPr>
        <w:pStyle w:val="ListParagraph"/>
        <w:tabs>
          <w:tab w:val="clear" w:pos="708"/>
          <w:tab w:val="left" w:pos="1838" w:leader="none"/>
        </w:tabs>
        <w:spacing w:lineRule="auto" w:line="235"/>
        <w:ind w:left="0" w:hanging="0"/>
        <w:rPr>
          <w:sz w:val="28"/>
          <w:szCs w:val="28"/>
        </w:rPr>
      </w:pPr>
      <w:r>
        <w:rPr>
          <w:sz w:val="28"/>
          <w:szCs w:val="28"/>
        </w:rPr>
        <w:t>Заданияписьменнойпроверочнойработыпредлагаютсявтрадиционнойформе(вформетестов).</w:t>
      </w:r>
    </w:p>
    <w:p>
      <w:pPr>
        <w:pStyle w:val="ListParagraph"/>
        <w:tabs>
          <w:tab w:val="clear" w:pos="708"/>
          <w:tab w:val="left" w:pos="1812" w:leader="none"/>
        </w:tabs>
        <w:ind w:left="0" w:hanging="0"/>
        <w:rPr>
          <w:sz w:val="28"/>
          <w:szCs w:val="28"/>
        </w:rPr>
      </w:pPr>
      <w:r>
        <w:rPr>
          <w:sz w:val="28"/>
          <w:szCs w:val="28"/>
        </w:rPr>
        <w:t>Вариантыписьменнойработыравноценныпотрудности, одинаковы по структуре, параллельны по расположению заданий:под одним и тем же порядковым номером во всех вариантах письменнойпроверочной работы находится задание, проверяющее один и тот же элементсодержания темы.</w:t>
      </w:r>
    </w:p>
    <w:p>
      <w:pPr>
        <w:pStyle w:val="112"/>
        <w:tabs>
          <w:tab w:val="clear" w:pos="708"/>
          <w:tab w:val="left" w:pos="1414" w:leader="none"/>
        </w:tabs>
        <w:spacing w:lineRule="auto" w:line="235"/>
        <w:ind w:left="0" w:hanging="0"/>
        <w:jc w:val="both"/>
        <w:rPr/>
      </w:pPr>
      <w:r>
        <w:rPr/>
      </w:r>
    </w:p>
    <w:p>
      <w:pPr>
        <w:pStyle w:val="112"/>
        <w:tabs>
          <w:tab w:val="clear" w:pos="708"/>
          <w:tab w:val="left" w:pos="1414" w:leader="none"/>
        </w:tabs>
        <w:spacing w:lineRule="auto" w:line="235"/>
        <w:ind w:left="0" w:hanging="0"/>
        <w:jc w:val="both"/>
        <w:rPr/>
      </w:pPr>
      <w:r>
        <w:rPr/>
        <w:t>Системаоцениванияотдельныхзаданийиписьменнойпроверочнойработывцелом</w:t>
      </w:r>
    </w:p>
    <w:p>
      <w:pPr>
        <w:pStyle w:val="ListParagraph"/>
        <w:tabs>
          <w:tab w:val="clear" w:pos="708"/>
          <w:tab w:val="left" w:pos="1898" w:leader="none"/>
        </w:tabs>
        <w:ind w:left="0" w:hanging="0"/>
        <w:rPr>
          <w:sz w:val="28"/>
          <w:szCs w:val="28"/>
        </w:rPr>
      </w:pPr>
      <w:r>
        <w:rPr>
          <w:sz w:val="28"/>
          <w:szCs w:val="28"/>
        </w:rPr>
        <w:t>Каждоезаданиепроверочнойработывтрадиционнойформеоцениваетсяпопятибальнойшкале:</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b/>
          <w:sz w:val="28"/>
          <w:szCs w:val="28"/>
        </w:rPr>
        <w:t>5</w:t>
      </w:r>
      <w:r>
        <w:rPr>
          <w:rFonts w:cs="Times New Roman" w:ascii="Times New Roman" w:hAnsi="Times New Roman"/>
          <w:sz w:val="28"/>
          <w:szCs w:val="28"/>
        </w:rPr>
        <w:t>» (отлично) – за глубокое и полное овладение содержанием учебногоматериала,вкоторомстудентсвободноиуверенноориентируется;научно-понятийнымаппаратом;заумениепрактическиприменятьтеоретические знания, качественно выполнять всевидылабораторныхипрактическихработ,высказыватьиобосновыватьсвоисуждения.Оценка</w:t>
      </w:r>
    </w:p>
    <w:p>
      <w:pPr>
        <w:pStyle w:val="Normal"/>
        <w:spacing w:lineRule="auto" w:line="235" w:before="0" w:after="0"/>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b/>
          <w:sz w:val="28"/>
          <w:szCs w:val="28"/>
        </w:rPr>
        <w:t>5</w:t>
      </w:r>
      <w:r>
        <w:rPr>
          <w:rFonts w:cs="Times New Roman" w:ascii="Times New Roman" w:hAnsi="Times New Roman"/>
          <w:sz w:val="28"/>
          <w:szCs w:val="28"/>
        </w:rPr>
        <w:t>»(отлично)предполагаетграмотноеилогичноеизложениеответа(вустнойилиписьменнойформе)напрактико-ориентированныевопросы;обоснованиесобственноговысказываниясточкизренияизвестныхтеоретическихположений.</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b/>
          <w:sz w:val="28"/>
          <w:szCs w:val="28"/>
        </w:rPr>
        <w:t>4</w:t>
      </w:r>
      <w:r>
        <w:rPr>
          <w:rFonts w:cs="Times New Roman" w:ascii="Times New Roman" w:hAnsi="Times New Roman"/>
          <w:sz w:val="28"/>
          <w:szCs w:val="28"/>
        </w:rPr>
        <w:t>» (хорошо) – если студент полно освоил учебный материал, владеетнаучно-понятийнымаппаратом,ориентируетсявизученномматериале,осознанноприменяеттеоретическиезнаниянапрактике,грамотноизлагает ответ (в устной или письменной форме), но содержание и формаответаимеютотдельныенеточности.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b/>
          <w:sz w:val="28"/>
          <w:szCs w:val="28"/>
        </w:rPr>
        <w:t>3</w:t>
      </w:r>
      <w:r>
        <w:rPr>
          <w:rFonts w:cs="Times New Roman" w:ascii="Times New Roman" w:hAnsi="Times New Roman"/>
          <w:sz w:val="28"/>
          <w:szCs w:val="28"/>
        </w:rPr>
        <w:t>»(удовлетворительно)–еслистудентобнаруживаетзнаниеипониманиеосновныхположенийучебногоматериала,ноизлагаетегонеполно,непоследовательно,допускаетнеточностивопределениипонятий,вприменениитеоретическихзнанийприответенапрактико-ориентированныевопросы;неумеетдоказательнообосноватьсобственныесуждения.</w:t>
      </w:r>
    </w:p>
    <w:p>
      <w:pPr>
        <w:pStyle w:val="Normal"/>
        <w:spacing w:lineRule="auto" w:line="235" w:before="0" w:after="0"/>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b/>
          <w:sz w:val="28"/>
          <w:szCs w:val="28"/>
        </w:rPr>
        <w:t>2</w:t>
      </w:r>
      <w:r>
        <w:rPr>
          <w:rFonts w:cs="Times New Roman" w:ascii="Times New Roman" w:hAnsi="Times New Roman"/>
          <w:sz w:val="28"/>
          <w:szCs w:val="28"/>
        </w:rPr>
        <w:t>»(неудовлетворительно)–еслистудентимеетразрозненные,бессистемные знания по междисциплинарным курсам, допускает ошибки вопределении базовых понятий, искажает их смысл; не может практическиприменятьтеоретическиезнания.</w:t>
      </w:r>
    </w:p>
    <w:p>
      <w:pPr>
        <w:pStyle w:val="ListParagraph"/>
        <w:tabs>
          <w:tab w:val="clear" w:pos="708"/>
          <w:tab w:val="left" w:pos="1898" w:leader="none"/>
        </w:tabs>
        <w:spacing w:lineRule="auto" w:line="235"/>
        <w:ind w:left="0" w:hanging="0"/>
        <w:rPr>
          <w:sz w:val="28"/>
          <w:szCs w:val="28"/>
        </w:rPr>
      </w:pPr>
      <w:r>
        <w:rPr>
          <w:sz w:val="28"/>
          <w:szCs w:val="28"/>
        </w:rPr>
        <w:t>Итоговаяоценказапроверочную работуопределяетсякаксреднийбаллповсемзаданиям(вопросам).</w:t>
      </w:r>
    </w:p>
    <w:p>
      <w:pPr>
        <w:sectPr>
          <w:footerReference w:type="default" r:id="rId3"/>
          <w:footerReference w:type="first" r:id="rId4"/>
          <w:type w:val="nextPage"/>
          <w:pgSz w:w="11906" w:h="16838"/>
          <w:pgMar w:left="1134" w:right="1134" w:gutter="0" w:header="0" w:top="993" w:footer="789" w:bottom="1134"/>
          <w:pgNumType w:start="1" w:fmt="decimal"/>
          <w:formProt w:val="false"/>
          <w:textDirection w:val="lrTb"/>
          <w:docGrid w:type="default" w:linePitch="100" w:charSpace="4096"/>
        </w:sectPr>
        <w:pStyle w:val="Normal"/>
        <w:tabs>
          <w:tab w:val="clear" w:pos="708"/>
          <w:tab w:val="left" w:pos="1898" w:leader="none"/>
        </w:tabs>
        <w:spacing w:lineRule="auto" w:line="235" w:before="0" w:after="0"/>
        <w:rPr>
          <w:rFonts w:ascii="Times New Roman" w:hAnsi="Times New Roman" w:cs="Times New Roman"/>
          <w:sz w:val="28"/>
          <w:szCs w:val="28"/>
        </w:rPr>
      </w:pPr>
      <w:r>
        <w:rPr>
          <w:rFonts w:cs="Times New Roman" w:ascii="Times New Roman" w:hAnsi="Times New Roman"/>
          <w:sz w:val="28"/>
          <w:szCs w:val="28"/>
        </w:rPr>
      </w:r>
    </w:p>
    <w:p>
      <w:pPr>
        <w:pStyle w:val="21"/>
        <w:tabs>
          <w:tab w:val="clear" w:pos="708"/>
          <w:tab w:val="left" w:pos="2152" w:leader="none"/>
        </w:tabs>
        <w:ind w:left="0" w:hanging="0"/>
        <w:jc w:val="center"/>
        <w:outlineLvl w:val="9"/>
        <w:rPr>
          <w:i w:val="false"/>
          <w:i w:val="false"/>
        </w:rPr>
      </w:pPr>
      <w:r>
        <w:rPr>
          <w:i w:val="false"/>
        </w:rPr>
        <w:t>КОМПЛЕКТ МАТЕРИАЛОВ ДЛЯ ТЕКУЩЕЙ ИПРОМЕЖУТОЧНОЙАТТЕСТАЦИИ по МДК 01.01. Технология сварочных работ</w:t>
      </w:r>
    </w:p>
    <w:p>
      <w:pPr>
        <w:pStyle w:val="Normal"/>
        <w:spacing w:before="195" w:after="200"/>
        <w:ind w:left="1026" w:hanging="0"/>
        <w:rPr>
          <w:rFonts w:ascii="Times New Roman" w:hAnsi="Times New Roman" w:cs="Times New Roman"/>
          <w:b/>
          <w:i/>
          <w:i/>
          <w:sz w:val="28"/>
          <w:szCs w:val="28"/>
        </w:rPr>
      </w:pPr>
      <w:r>
        <w:rPr>
          <w:rFonts w:cs="Times New Roman" w:ascii="Times New Roman" w:hAnsi="Times New Roman"/>
          <w:b/>
          <w:i/>
          <w:sz w:val="28"/>
          <w:szCs w:val="28"/>
        </w:rPr>
        <w:t>Тестовыезадания№1«Видыиспособысварки»</w:t>
      </w:r>
    </w:p>
    <w:p>
      <w:pPr>
        <w:pStyle w:val="21"/>
        <w:numPr>
          <w:ilvl w:val="0"/>
          <w:numId w:val="12"/>
        </w:numPr>
        <w:tabs>
          <w:tab w:val="clear" w:pos="708"/>
          <w:tab w:val="left" w:pos="600" w:leader="none"/>
        </w:tabs>
        <w:spacing w:before="252" w:after="0"/>
        <w:ind w:left="599" w:hanging="282"/>
        <w:rPr/>
      </w:pPr>
      <w:r>
        <w:rPr/>
        <w:t>Приэлектродуговойсваркеплавлениемисточникомнагреваявляется:</w:t>
      </w:r>
    </w:p>
    <w:p>
      <w:pPr>
        <w:pStyle w:val="Style18"/>
        <w:spacing w:lineRule="exact" w:line="322" w:before="242" w:after="0"/>
        <w:ind w:left="318" w:hanging="0"/>
        <w:rPr/>
      </w:pPr>
      <w:r>
        <w:rPr/>
        <w:t>а.расплавленныйшлак;</w:t>
      </w:r>
    </w:p>
    <w:p>
      <w:pPr>
        <w:pStyle w:val="Style18"/>
        <w:ind w:left="318" w:right="5996" w:hanging="0"/>
        <w:rPr/>
      </w:pPr>
      <w:r>
        <w:rPr/>
        <w:t>б. направленный поток электронов;</w:t>
      </w:r>
    </w:p>
    <w:p>
      <w:pPr>
        <w:pStyle w:val="Style18"/>
        <w:ind w:left="318" w:right="5996" w:hanging="0"/>
        <w:rPr/>
      </w:pPr>
      <w:r>
        <w:rPr/>
        <w:t>в.ток;</w:t>
      </w:r>
    </w:p>
    <w:p>
      <w:pPr>
        <w:pStyle w:val="Style18"/>
        <w:ind w:left="318" w:right="7273" w:hanging="0"/>
        <w:rPr>
          <w:spacing w:val="-67"/>
        </w:rPr>
      </w:pPr>
      <w:r>
        <w:rPr/>
        <w:t>г. мощный световой луч;</w:t>
      </w:r>
    </w:p>
    <w:p>
      <w:pPr>
        <w:pStyle w:val="Style18"/>
        <w:ind w:left="318" w:right="7273" w:hanging="0"/>
        <w:rPr/>
      </w:pPr>
      <w:r>
        <w:rPr/>
        <w:t>д.электрическаядуга.</w:t>
      </w:r>
    </w:p>
    <w:p>
      <w:pPr>
        <w:pStyle w:val="Style18"/>
        <w:rPr/>
      </w:pPr>
      <w:r>
        <w:rPr/>
      </w:r>
    </w:p>
    <w:p>
      <w:pPr>
        <w:pStyle w:val="Style18"/>
        <w:ind w:left="318" w:hanging="0"/>
        <w:rPr/>
      </w:pPr>
      <w:r>
        <w:rPr/>
        <w:t>Эталон:д</w:t>
      </w:r>
    </w:p>
    <w:p>
      <w:pPr>
        <w:pStyle w:val="Style18"/>
        <w:spacing w:before="7" w:after="0"/>
        <w:rPr/>
      </w:pPr>
      <w:r>
        <w:rPr/>
      </w:r>
    </w:p>
    <w:p>
      <w:pPr>
        <w:pStyle w:val="21"/>
        <w:numPr>
          <w:ilvl w:val="0"/>
          <w:numId w:val="12"/>
        </w:numPr>
        <w:tabs>
          <w:tab w:val="clear" w:pos="708"/>
          <w:tab w:val="left" w:pos="600" w:leader="none"/>
        </w:tabs>
        <w:ind w:left="599" w:hanging="282"/>
        <w:rPr/>
      </w:pPr>
      <w:r>
        <w:rPr/>
        <w:t>Приэлектрошлаковойсваркеисточникомнагреваявляется:</w:t>
      </w:r>
    </w:p>
    <w:p>
      <w:pPr>
        <w:pStyle w:val="Style18"/>
        <w:spacing w:before="11" w:after="0"/>
        <w:rPr>
          <w:b/>
        </w:rPr>
      </w:pPr>
      <w:r>
        <w:rPr>
          <w:b/>
        </w:rPr>
      </w:r>
    </w:p>
    <w:p>
      <w:pPr>
        <w:pStyle w:val="Style18"/>
        <w:spacing w:lineRule="exact" w:line="322"/>
        <w:ind w:left="318" w:hanging="0"/>
        <w:rPr/>
      </w:pPr>
      <w:r>
        <w:rPr/>
        <w:t>а.расплавленныйшлак;</w:t>
      </w:r>
    </w:p>
    <w:p>
      <w:pPr>
        <w:pStyle w:val="Style18"/>
        <w:spacing w:lineRule="auto" w:line="240"/>
        <w:ind w:left="318" w:right="5996" w:hanging="0"/>
        <w:rPr>
          <w:spacing w:val="-67"/>
        </w:rPr>
      </w:pPr>
      <w:r>
        <w:rPr/>
        <w:t>б. направленный поток электронов;</w:t>
      </w:r>
    </w:p>
    <w:p>
      <w:pPr>
        <w:pStyle w:val="Style18"/>
        <w:spacing w:lineRule="auto" w:line="240"/>
        <w:ind w:left="318" w:right="5996" w:hanging="0"/>
        <w:rPr/>
      </w:pPr>
      <w:r>
        <w:rPr/>
        <w:t>в.ток;</w:t>
      </w:r>
    </w:p>
    <w:p>
      <w:pPr>
        <w:pStyle w:val="Style18"/>
        <w:ind w:left="318" w:right="7273" w:hanging="0"/>
        <w:rPr/>
      </w:pPr>
      <w:r>
        <w:rPr/>
        <w:t>г. мощный световой луч;</w:t>
      </w:r>
    </w:p>
    <w:p>
      <w:pPr>
        <w:pStyle w:val="Style18"/>
        <w:ind w:left="318" w:right="7273" w:hanging="0"/>
        <w:rPr/>
      </w:pPr>
      <w:r>
        <w:rPr/>
        <w:t>д.электрическаядуга.</w:t>
      </w:r>
    </w:p>
    <w:p>
      <w:pPr>
        <w:pStyle w:val="Style18"/>
        <w:spacing w:before="5" w:after="0"/>
        <w:rPr/>
      </w:pPr>
      <w:r>
        <w:rPr/>
      </w:r>
    </w:p>
    <w:p>
      <w:pPr>
        <w:pStyle w:val="Style18"/>
        <w:ind w:left="318" w:hanging="0"/>
        <w:rPr/>
      </w:pPr>
      <w:r>
        <w:rPr/>
        <w:t>Эталон:а</w:t>
      </w:r>
    </w:p>
    <w:p>
      <w:pPr>
        <w:pStyle w:val="Style18"/>
        <w:spacing w:before="7" w:after="0"/>
        <w:rPr/>
      </w:pPr>
      <w:r>
        <w:rPr/>
      </w:r>
    </w:p>
    <w:p>
      <w:pPr>
        <w:pStyle w:val="21"/>
        <w:numPr>
          <w:ilvl w:val="0"/>
          <w:numId w:val="12"/>
        </w:numPr>
        <w:tabs>
          <w:tab w:val="clear" w:pos="708"/>
          <w:tab w:val="left" w:pos="600" w:leader="none"/>
        </w:tabs>
        <w:ind w:left="599" w:hanging="282"/>
        <w:rPr/>
      </w:pPr>
      <w:r>
        <w:rPr/>
        <w:t>Прилазернойсваркеисточникомнагреваявляется:</w:t>
      </w:r>
    </w:p>
    <w:p>
      <w:pPr>
        <w:pStyle w:val="Style18"/>
        <w:spacing w:before="2" w:after="0"/>
        <w:rPr>
          <w:b/>
        </w:rPr>
      </w:pPr>
      <w:r>
        <w:rPr>
          <w:b/>
        </w:rPr>
      </w:r>
    </w:p>
    <w:p>
      <w:pPr>
        <w:pStyle w:val="Style18"/>
        <w:spacing w:lineRule="exact" w:line="322"/>
        <w:ind w:left="318" w:hanging="0"/>
        <w:rPr/>
      </w:pPr>
      <w:r>
        <w:rPr/>
        <w:t>а.расплавленныйшлак;</w:t>
      </w:r>
    </w:p>
    <w:p>
      <w:pPr>
        <w:pStyle w:val="Style18"/>
        <w:ind w:left="318" w:right="5996" w:hanging="0"/>
        <w:rPr>
          <w:spacing w:val="-67"/>
        </w:rPr>
      </w:pPr>
      <w:r>
        <w:rPr/>
        <w:t>б. направленный поток электронов;</w:t>
      </w:r>
    </w:p>
    <w:p>
      <w:pPr>
        <w:pStyle w:val="Style18"/>
        <w:ind w:left="318" w:right="5996" w:hanging="0"/>
        <w:rPr/>
      </w:pPr>
      <w:r>
        <w:rPr/>
        <w:t>в.ток;</w:t>
      </w:r>
    </w:p>
    <w:p>
      <w:pPr>
        <w:pStyle w:val="Style18"/>
        <w:ind w:left="318" w:right="7273" w:hanging="0"/>
        <w:rPr/>
      </w:pPr>
      <w:r>
        <w:rPr/>
        <w:t>г. мощный световой луч;</w:t>
      </w:r>
    </w:p>
    <w:p>
      <w:pPr>
        <w:pStyle w:val="Style18"/>
        <w:ind w:left="318" w:right="7273" w:hanging="0"/>
        <w:rPr/>
      </w:pPr>
      <w:r>
        <w:rPr/>
        <w:t>д.электрическаядуга.</w:t>
      </w:r>
    </w:p>
    <w:p>
      <w:pPr>
        <w:pStyle w:val="Style18"/>
        <w:rPr/>
      </w:pPr>
      <w:r>
        <w:rPr/>
      </w:r>
    </w:p>
    <w:p>
      <w:pPr>
        <w:pStyle w:val="Style18"/>
        <w:ind w:left="318" w:hanging="0"/>
        <w:rPr/>
      </w:pPr>
      <w:r>
        <w:rPr/>
        <w:t>Эталон:г</w:t>
      </w:r>
    </w:p>
    <w:p>
      <w:pPr>
        <w:pStyle w:val="Style18"/>
        <w:spacing w:before="7" w:after="0"/>
        <w:rPr/>
      </w:pPr>
      <w:r>
        <w:rPr/>
      </w:r>
    </w:p>
    <w:p>
      <w:pPr>
        <w:pStyle w:val="21"/>
        <w:numPr>
          <w:ilvl w:val="0"/>
          <w:numId w:val="12"/>
        </w:numPr>
        <w:tabs>
          <w:tab w:val="clear" w:pos="708"/>
          <w:tab w:val="left" w:pos="600" w:leader="none"/>
        </w:tabs>
        <w:ind w:left="599" w:hanging="282"/>
        <w:rPr/>
      </w:pPr>
      <w:r>
        <w:rPr/>
        <w:t>Приэлектронно-лучевойсваркеисточникомнагреваявляется:</w:t>
      </w:r>
    </w:p>
    <w:p>
      <w:pPr>
        <w:pStyle w:val="Style18"/>
        <w:rPr>
          <w:b/>
        </w:rPr>
      </w:pPr>
      <w:r>
        <w:rPr>
          <w:b/>
        </w:rPr>
      </w:r>
    </w:p>
    <w:p>
      <w:pPr>
        <w:pStyle w:val="Style18"/>
        <w:ind w:left="318" w:hanging="0"/>
        <w:rPr/>
      </w:pPr>
      <w:r>
        <w:rPr/>
        <w:t>а.расплавленныйшлак;</w:t>
      </w:r>
    </w:p>
    <w:p>
      <w:pPr>
        <w:pStyle w:val="Style18"/>
        <w:spacing w:before="2" w:after="0"/>
        <w:ind w:left="318" w:right="5996" w:hanging="0"/>
        <w:rPr>
          <w:spacing w:val="-67"/>
        </w:rPr>
      </w:pPr>
      <w:r>
        <w:rPr/>
        <w:t>б. направленный поток электронов;</w:t>
      </w:r>
    </w:p>
    <w:p>
      <w:pPr>
        <w:pStyle w:val="Style18"/>
        <w:spacing w:before="2" w:after="0"/>
        <w:ind w:left="318" w:right="5996" w:hanging="0"/>
        <w:rPr/>
      </w:pPr>
      <w:r>
        <w:rPr/>
        <w:t>в.ток;</w:t>
      </w:r>
    </w:p>
    <w:p>
      <w:pPr>
        <w:pStyle w:val="Style18"/>
        <w:ind w:left="318" w:right="7273" w:hanging="0"/>
        <w:rPr/>
      </w:pPr>
      <w:r>
        <w:rPr/>
        <w:t>г. мощный световой луч;</w:t>
      </w:r>
    </w:p>
    <w:p>
      <w:pPr>
        <w:pStyle w:val="Style18"/>
        <w:rPr/>
      </w:pPr>
      <w:r>
        <w:rPr/>
        <w:t>д.электрическаядуга</w:t>
      </w:r>
    </w:p>
    <w:p>
      <w:pPr>
        <w:pStyle w:val="Style18"/>
        <w:ind w:left="318" w:right="7273" w:hanging="0"/>
        <w:rPr/>
      </w:pPr>
      <w:r>
        <w:rPr/>
        <w:t>Эталон:б</w:t>
      </w:r>
    </w:p>
    <w:p>
      <w:pPr>
        <w:pStyle w:val="Style18"/>
        <w:spacing w:before="6" w:after="0"/>
        <w:rPr/>
      </w:pPr>
      <w:r>
        <w:rPr/>
      </w:r>
    </w:p>
    <w:p>
      <w:pPr>
        <w:pStyle w:val="21"/>
        <w:numPr>
          <w:ilvl w:val="0"/>
          <w:numId w:val="12"/>
        </w:numPr>
        <w:tabs>
          <w:tab w:val="clear" w:pos="708"/>
          <w:tab w:val="left" w:pos="600" w:leader="none"/>
        </w:tabs>
        <w:spacing w:lineRule="exact" w:line="322" w:before="69" w:after="0"/>
        <w:ind w:left="318" w:hanging="282"/>
        <w:rPr/>
      </w:pPr>
      <w:r>
        <w:rPr/>
        <w:t>Сварочнаяванна –это:</w:t>
      </w:r>
    </w:p>
    <w:p>
      <w:pPr>
        <w:pStyle w:val="21"/>
        <w:tabs>
          <w:tab w:val="clear" w:pos="708"/>
          <w:tab w:val="left" w:pos="600" w:leader="none"/>
        </w:tabs>
        <w:spacing w:lineRule="exact" w:line="322" w:before="69" w:after="0"/>
        <w:ind w:left="318" w:hanging="0"/>
        <w:rPr>
          <w:b w:val="false"/>
          <w:i w:val="false"/>
          <w:i w:val="false"/>
        </w:rPr>
      </w:pPr>
      <w:r>
        <w:rPr>
          <w:b w:val="false"/>
          <w:i w:val="false"/>
        </w:rPr>
        <w:t>а.неразъемноесоединениедеталей,выполненноесваркой;</w:t>
      </w:r>
    </w:p>
    <w:p>
      <w:pPr>
        <w:pStyle w:val="Style18"/>
        <w:ind w:left="318" w:right="1868" w:hanging="0"/>
        <w:rPr/>
      </w:pPr>
      <w:r>
        <w:rPr/>
        <w:t>б. участок сварного соединения, образовавшийся при кристаллизациирасплавленногометалла;</w:t>
      </w:r>
    </w:p>
    <w:p>
      <w:pPr>
        <w:pStyle w:val="Style18"/>
        <w:ind w:left="318" w:right="826" w:hanging="0"/>
        <w:rPr/>
      </w:pPr>
      <w:r>
        <w:rPr/>
        <w:t>в. часть металла сварного шва, находящаяся в момент сварки в расплавленномсостоянии.</w:t>
      </w:r>
    </w:p>
    <w:p>
      <w:pPr>
        <w:pStyle w:val="Style18"/>
        <w:ind w:left="318" w:hanging="0"/>
        <w:rPr/>
      </w:pPr>
      <w:r>
        <w:rPr/>
        <w:t>Эталон:в</w:t>
      </w:r>
    </w:p>
    <w:p>
      <w:pPr>
        <w:pStyle w:val="Style18"/>
        <w:spacing w:before="6" w:after="0"/>
        <w:rPr/>
      </w:pPr>
      <w:r>
        <w:rPr/>
      </w:r>
    </w:p>
    <w:p>
      <w:pPr>
        <w:pStyle w:val="21"/>
        <w:numPr>
          <w:ilvl w:val="0"/>
          <w:numId w:val="12"/>
        </w:numPr>
        <w:tabs>
          <w:tab w:val="clear" w:pos="708"/>
          <w:tab w:val="left" w:pos="600" w:leader="none"/>
        </w:tabs>
        <w:spacing w:before="1" w:after="0"/>
        <w:ind w:left="599" w:hanging="282"/>
        <w:rPr/>
      </w:pPr>
      <w:r>
        <w:rPr/>
        <w:t>Породутокаразличают:</w:t>
      </w:r>
    </w:p>
    <w:p>
      <w:pPr>
        <w:pStyle w:val="Style18"/>
        <w:spacing w:lineRule="exact" w:line="322"/>
        <w:ind w:left="318" w:hanging="0"/>
        <w:rPr/>
      </w:pPr>
      <w:r>
        <w:rPr/>
        <w:t>а.открытуюдугу;</w:t>
      </w:r>
    </w:p>
    <w:p>
      <w:pPr>
        <w:pStyle w:val="Style18"/>
        <w:spacing w:lineRule="exact" w:line="322"/>
        <w:ind w:left="318" w:hanging="0"/>
        <w:rPr/>
      </w:pPr>
      <w:r>
        <w:rPr/>
        <w:t>б.дугупрямогодействия;</w:t>
      </w:r>
    </w:p>
    <w:p>
      <w:pPr>
        <w:pStyle w:val="Style18"/>
        <w:spacing w:lineRule="auto" w:line="240"/>
        <w:ind w:left="318" w:right="5667" w:hanging="0"/>
        <w:rPr/>
      </w:pPr>
      <w:r>
        <w:rPr/>
        <w:t>в. дугу, питаемую переменным током;</w:t>
      </w:r>
    </w:p>
    <w:p>
      <w:pPr>
        <w:pStyle w:val="Style18"/>
        <w:spacing w:lineRule="auto" w:line="240"/>
        <w:ind w:left="318" w:right="5667" w:hanging="0"/>
        <w:rPr/>
      </w:pPr>
      <w:r>
        <w:rPr/>
        <w:t>г.дугукосвенного действия;</w:t>
      </w:r>
    </w:p>
    <w:p>
      <w:pPr>
        <w:pStyle w:val="Style18"/>
        <w:ind w:left="318" w:right="5692" w:hanging="1"/>
        <w:rPr/>
      </w:pPr>
      <w:r>
        <w:rPr/>
        <w:t>д. дугу, питаемую постоянным током;</w:t>
      </w:r>
    </w:p>
    <w:p>
      <w:pPr>
        <w:pStyle w:val="Style18"/>
        <w:ind w:left="318" w:right="5692" w:hanging="1"/>
        <w:rPr/>
      </w:pPr>
      <w:r>
        <w:rPr/>
        <w:t>е.закрытуюдугу;</w:t>
      </w:r>
    </w:p>
    <w:p>
      <w:pPr>
        <w:pStyle w:val="Style18"/>
        <w:ind w:left="318" w:hanging="0"/>
        <w:rPr/>
      </w:pPr>
      <w:r>
        <w:rPr/>
        <w:t>Эталон:в,д</w:t>
      </w:r>
    </w:p>
    <w:p>
      <w:pPr>
        <w:pStyle w:val="Style18"/>
        <w:spacing w:before="6" w:after="0"/>
        <w:rPr/>
      </w:pPr>
      <w:r>
        <w:rPr/>
      </w:r>
    </w:p>
    <w:p>
      <w:pPr>
        <w:pStyle w:val="21"/>
        <w:numPr>
          <w:ilvl w:val="0"/>
          <w:numId w:val="12"/>
        </w:numPr>
        <w:tabs>
          <w:tab w:val="clear" w:pos="708"/>
          <w:tab w:val="left" w:pos="600" w:leader="none"/>
        </w:tabs>
        <w:spacing w:before="1" w:after="0"/>
        <w:ind w:left="599" w:hanging="282"/>
        <w:rPr/>
      </w:pPr>
      <w:r>
        <w:rPr/>
        <w:t>Потипу дугиразличают:</w:t>
      </w:r>
    </w:p>
    <w:p>
      <w:pPr>
        <w:pStyle w:val="Style18"/>
        <w:spacing w:lineRule="exact" w:line="322"/>
        <w:ind w:left="318" w:hanging="0"/>
        <w:rPr/>
      </w:pPr>
      <w:r>
        <w:rPr/>
        <w:t>а.открытуюдугу;</w:t>
      </w:r>
    </w:p>
    <w:p>
      <w:pPr>
        <w:pStyle w:val="Style18"/>
        <w:spacing w:lineRule="exact" w:line="322"/>
        <w:ind w:left="318" w:hanging="0"/>
        <w:rPr/>
      </w:pPr>
      <w:r>
        <w:rPr/>
        <w:t>б.дугупрямогодействия;</w:t>
      </w:r>
    </w:p>
    <w:p>
      <w:pPr>
        <w:pStyle w:val="Style18"/>
        <w:ind w:left="318" w:right="5602" w:hanging="0"/>
        <w:rPr>
          <w:spacing w:val="-67"/>
        </w:rPr>
      </w:pPr>
      <w:r>
        <w:rPr/>
        <w:t>в. дугу,питаемую переменным током;</w:t>
      </w:r>
    </w:p>
    <w:p>
      <w:pPr>
        <w:pStyle w:val="Style18"/>
        <w:ind w:left="318" w:right="5602" w:hanging="0"/>
        <w:rPr/>
      </w:pPr>
      <w:r>
        <w:rPr/>
        <w:t>г.дугукосвенного действия;</w:t>
      </w:r>
    </w:p>
    <w:p>
      <w:pPr>
        <w:pStyle w:val="Style18"/>
        <w:spacing w:before="1" w:after="0"/>
        <w:ind w:left="318" w:right="5691" w:hanging="0"/>
        <w:rPr>
          <w:spacing w:val="-67"/>
        </w:rPr>
      </w:pPr>
      <w:r>
        <w:rPr/>
        <w:t>д. дугу, питаемую постоянным током;</w:t>
      </w:r>
    </w:p>
    <w:p>
      <w:pPr>
        <w:pStyle w:val="Style18"/>
        <w:spacing w:before="1" w:after="0"/>
        <w:ind w:left="318" w:right="5691" w:hanging="0"/>
        <w:rPr/>
      </w:pPr>
      <w:r>
        <w:rPr/>
        <w:t>е.закрытуюдугу;</w:t>
      </w:r>
    </w:p>
    <w:p>
      <w:pPr>
        <w:pStyle w:val="Style18"/>
        <w:spacing w:before="10" w:after="0"/>
        <w:rPr/>
      </w:pPr>
      <w:r>
        <w:rPr/>
      </w:r>
    </w:p>
    <w:p>
      <w:pPr>
        <w:pStyle w:val="Style18"/>
        <w:ind w:left="318" w:hanging="0"/>
        <w:rPr/>
      </w:pPr>
      <w:r>
        <w:rPr/>
        <w:t>Эталон:б,г</w:t>
      </w:r>
    </w:p>
    <w:p>
      <w:pPr>
        <w:pStyle w:val="Style18"/>
        <w:spacing w:before="7" w:after="0"/>
        <w:rPr/>
      </w:pPr>
      <w:r>
        <w:rPr/>
      </w:r>
    </w:p>
    <w:p>
      <w:pPr>
        <w:pStyle w:val="21"/>
        <w:numPr>
          <w:ilvl w:val="0"/>
          <w:numId w:val="12"/>
        </w:numPr>
        <w:tabs>
          <w:tab w:val="clear" w:pos="708"/>
          <w:tab w:val="left" w:pos="600" w:leader="none"/>
        </w:tabs>
        <w:ind w:left="599" w:hanging="282"/>
        <w:rPr/>
      </w:pPr>
      <w:r>
        <w:rPr/>
        <w:t>Посвойствамэлектродаразличаютспособысварки:</w:t>
      </w:r>
    </w:p>
    <w:p>
      <w:pPr>
        <w:pStyle w:val="Style18"/>
        <w:spacing w:before="2" w:after="0"/>
        <w:rPr>
          <w:b/>
        </w:rPr>
      </w:pPr>
      <w:r>
        <w:rPr>
          <w:b/>
        </w:rPr>
      </w:r>
    </w:p>
    <w:p>
      <w:pPr>
        <w:pStyle w:val="Style18"/>
        <w:rPr/>
      </w:pPr>
      <w:r>
        <w:rPr/>
        <w:t>а. сварка открытой дугой;б.сварказакрытойдугой;</w:t>
      </w:r>
    </w:p>
    <w:p>
      <w:pPr>
        <w:pStyle w:val="Style18"/>
        <w:rPr>
          <w:spacing w:val="-67"/>
        </w:rPr>
      </w:pPr>
      <w:r>
        <w:rPr/>
        <w:t>в. сварка плавящимся электродом;</w:t>
      </w:r>
    </w:p>
    <w:p>
      <w:pPr>
        <w:pStyle w:val="Style18"/>
        <w:rPr/>
      </w:pPr>
      <w:r>
        <w:rPr/>
        <w:t>г.сваркасошлаковойзащитой;</w:t>
      </w:r>
    </w:p>
    <w:p>
      <w:pPr>
        <w:pStyle w:val="Style18"/>
        <w:rPr>
          <w:spacing w:val="1"/>
        </w:rPr>
      </w:pPr>
      <w:r>
        <w:rPr/>
        <w:t>д.сварканеплавящимсяэлектродом;</w:t>
      </w:r>
    </w:p>
    <w:p>
      <w:pPr>
        <w:pStyle w:val="Style18"/>
        <w:rPr/>
      </w:pPr>
      <w:r>
        <w:rPr/>
        <w:t>е.сваркаскомбинированнойзащитой.</w:t>
      </w:r>
    </w:p>
    <w:p>
      <w:pPr>
        <w:pStyle w:val="Style18"/>
        <w:rPr/>
      </w:pPr>
      <w:r>
        <w:rPr/>
      </w:r>
    </w:p>
    <w:p>
      <w:pPr>
        <w:pStyle w:val="Style18"/>
        <w:ind w:left="319" w:hanging="0"/>
        <w:rPr/>
      </w:pPr>
      <w:r>
        <w:rPr/>
        <w:t>Эталон:в,д</w:t>
      </w:r>
    </w:p>
    <w:p>
      <w:pPr>
        <w:pStyle w:val="Style18"/>
        <w:spacing w:before="4" w:after="0"/>
        <w:rPr/>
      </w:pPr>
      <w:r>
        <w:rPr/>
      </w:r>
    </w:p>
    <w:p>
      <w:pPr>
        <w:pStyle w:val="21"/>
        <w:numPr>
          <w:ilvl w:val="0"/>
          <w:numId w:val="12"/>
        </w:numPr>
        <w:tabs>
          <w:tab w:val="clear" w:pos="708"/>
          <w:tab w:val="left" w:pos="601" w:leader="none"/>
        </w:tabs>
        <w:spacing w:lineRule="exact" w:line="319"/>
        <w:ind w:left="600" w:hanging="282"/>
        <w:rPr/>
      </w:pPr>
      <w:r>
        <w:rPr/>
        <w:t>Постепенимеханизацииразличаютсварку:</w:t>
      </w:r>
    </w:p>
    <w:p>
      <w:pPr>
        <w:pStyle w:val="Style18"/>
        <w:rPr/>
      </w:pPr>
      <w:r>
        <w:rPr/>
        <w:t>а. автоматическую;б.ручную;</w:t>
      </w:r>
    </w:p>
    <w:p>
      <w:pPr>
        <w:pStyle w:val="Style18"/>
        <w:spacing w:lineRule="exact" w:line="321"/>
        <w:rPr/>
      </w:pPr>
      <w:r>
        <w:rPr/>
        <w:t>в.плавящимсяэлектродом;</w:t>
      </w:r>
    </w:p>
    <w:p>
      <w:pPr>
        <w:pStyle w:val="Style18"/>
        <w:rPr>
          <w:spacing w:val="1"/>
        </w:rPr>
      </w:pPr>
      <w:r>
        <w:rPr/>
        <w:t>г. полуавтоматическую;</w:t>
      </w:r>
    </w:p>
    <w:p>
      <w:pPr>
        <w:pStyle w:val="Style18"/>
        <w:rPr/>
      </w:pPr>
      <w:r>
        <w:rPr/>
        <w:t>д.неплавящимсяэлектродом;</w:t>
      </w:r>
    </w:p>
    <w:p>
      <w:pPr>
        <w:pStyle w:val="Style18"/>
        <w:spacing w:lineRule="auto" w:line="480"/>
        <w:rPr/>
      </w:pPr>
      <w:r>
        <w:rPr/>
        <w:t>е. сварку с комбинированной защитой.</w:t>
      </w:r>
    </w:p>
    <w:p>
      <w:pPr>
        <w:pStyle w:val="Style18"/>
        <w:spacing w:lineRule="auto" w:line="480"/>
        <w:rPr/>
      </w:pPr>
      <w:r>
        <w:rPr/>
        <w:t>Эталон:а,б,г</w:t>
      </w:r>
    </w:p>
    <w:p>
      <w:pPr>
        <w:pStyle w:val="21"/>
        <w:numPr>
          <w:ilvl w:val="0"/>
          <w:numId w:val="12"/>
        </w:numPr>
        <w:tabs>
          <w:tab w:val="clear" w:pos="708"/>
          <w:tab w:val="left" w:pos="741" w:leader="none"/>
        </w:tabs>
        <w:spacing w:lineRule="exact" w:line="282"/>
        <w:ind w:left="740" w:hanging="423"/>
        <w:rPr/>
      </w:pPr>
      <w:r>
        <w:rPr/>
        <w:t>Поусловиямнаблюдениязапроцессомгорениядуги:</w:t>
      </w:r>
    </w:p>
    <w:p>
      <w:pPr>
        <w:pStyle w:val="Style18"/>
        <w:spacing w:before="1" w:after="0"/>
        <w:rPr>
          <w:b/>
        </w:rPr>
      </w:pPr>
      <w:r>
        <w:rPr>
          <w:b/>
        </w:rPr>
      </w:r>
    </w:p>
    <w:p>
      <w:pPr>
        <w:pStyle w:val="Style18"/>
        <w:rPr>
          <w:spacing w:val="-67"/>
        </w:rPr>
      </w:pPr>
      <w:r>
        <w:rPr/>
        <w:t>а. сварка открытой дугой;</w:t>
      </w:r>
    </w:p>
    <w:p>
      <w:pPr>
        <w:pStyle w:val="Style18"/>
        <w:rPr/>
      </w:pPr>
      <w:r>
        <w:rPr/>
        <w:t>б.сварказакрытойдугой;</w:t>
      </w:r>
    </w:p>
    <w:p>
      <w:pPr>
        <w:pStyle w:val="Style18"/>
        <w:rPr>
          <w:spacing w:val="-67"/>
        </w:rPr>
      </w:pPr>
      <w:r>
        <w:rPr/>
        <w:t>в. сварка плавящимся электродом;</w:t>
      </w:r>
    </w:p>
    <w:p>
      <w:pPr>
        <w:pStyle w:val="Style18"/>
        <w:rPr/>
      </w:pPr>
      <w:r>
        <w:rPr/>
        <w:t>г.сваркасошлаковойзащитой;</w:t>
      </w:r>
    </w:p>
    <w:p>
      <w:pPr>
        <w:pStyle w:val="Style18"/>
        <w:spacing w:lineRule="exact" w:line="321"/>
        <w:rPr/>
      </w:pPr>
      <w:r>
        <w:rPr/>
        <w:t>д.сваркаполуоткрытойдугой;</w:t>
      </w:r>
    </w:p>
    <w:p>
      <w:pPr>
        <w:pStyle w:val="Style18"/>
        <w:rPr>
          <w:spacing w:val="-67"/>
        </w:rPr>
      </w:pPr>
      <w:r>
        <w:rPr/>
        <w:t>е. сварка с комбинированной защитой</w:t>
      </w:r>
    </w:p>
    <w:p>
      <w:pPr>
        <w:pStyle w:val="Style18"/>
        <w:rPr/>
      </w:pPr>
      <w:r>
        <w:rPr/>
        <w:t>ж.сваркусгазовойзащитой.</w:t>
      </w:r>
    </w:p>
    <w:p>
      <w:pPr>
        <w:pStyle w:val="Style18"/>
        <w:spacing w:before="10" w:after="0"/>
        <w:rPr/>
      </w:pPr>
      <w:r>
        <w:rPr/>
      </w:r>
    </w:p>
    <w:p>
      <w:pPr>
        <w:pStyle w:val="Style18"/>
        <w:ind w:left="318" w:hanging="0"/>
        <w:rPr/>
      </w:pPr>
      <w:r>
        <w:rPr/>
        <w:t>Эталон:а,б,д</w:t>
      </w:r>
    </w:p>
    <w:p>
      <w:pPr>
        <w:pStyle w:val="Style18"/>
        <w:spacing w:before="7" w:after="0"/>
        <w:rPr/>
      </w:pPr>
      <w:r>
        <w:rPr/>
      </w:r>
    </w:p>
    <w:p>
      <w:pPr>
        <w:pStyle w:val="21"/>
        <w:numPr>
          <w:ilvl w:val="0"/>
          <w:numId w:val="12"/>
        </w:numPr>
        <w:tabs>
          <w:tab w:val="clear" w:pos="708"/>
          <w:tab w:val="left" w:pos="673" w:leader="none"/>
        </w:tabs>
        <w:ind w:left="672" w:hanging="355"/>
        <w:rPr/>
      </w:pPr>
      <w:r>
        <w:rPr/>
        <w:t>Породузащитызонысваркиотокружающеговоздухаразличают:</w:t>
      </w:r>
    </w:p>
    <w:p>
      <w:pPr>
        <w:pStyle w:val="Style18"/>
        <w:rPr>
          <w:b/>
        </w:rPr>
      </w:pPr>
      <w:r>
        <w:rPr>
          <w:b/>
        </w:rPr>
      </w:r>
    </w:p>
    <w:p>
      <w:pPr>
        <w:pStyle w:val="Style18"/>
        <w:rPr>
          <w:spacing w:val="-67"/>
        </w:rPr>
      </w:pPr>
      <w:r>
        <w:rPr/>
        <w:t>а. сварку открытой дугой;</w:t>
      </w:r>
    </w:p>
    <w:p>
      <w:pPr>
        <w:pStyle w:val="Style18"/>
        <w:rPr/>
      </w:pPr>
      <w:r>
        <w:rPr/>
        <w:t>б.сваркубеззащиты;</w:t>
      </w:r>
    </w:p>
    <w:p>
      <w:pPr>
        <w:pStyle w:val="Style18"/>
        <w:rPr>
          <w:spacing w:val="-67"/>
        </w:rPr>
      </w:pPr>
      <w:r>
        <w:rPr/>
        <w:t>в. сварку плавящимся электродом;</w:t>
      </w:r>
    </w:p>
    <w:p>
      <w:pPr>
        <w:pStyle w:val="Style18"/>
        <w:rPr/>
      </w:pPr>
      <w:r>
        <w:rPr/>
        <w:t>г.сваркусо шлаковой защитой;</w:t>
      </w:r>
    </w:p>
    <w:p>
      <w:pPr>
        <w:pStyle w:val="Style18"/>
        <w:rPr/>
      </w:pPr>
      <w:r>
        <w:rPr/>
        <w:t>д.сваркунеплавящимсяэлектродом;</w:t>
      </w:r>
    </w:p>
    <w:p>
      <w:pPr>
        <w:pStyle w:val="Style18"/>
        <w:rPr>
          <w:spacing w:val="-67"/>
        </w:rPr>
      </w:pPr>
      <w:r>
        <w:rPr/>
        <w:t>е. сварка с комбинированной защитой;</w:t>
      </w:r>
    </w:p>
    <w:p>
      <w:pPr>
        <w:pStyle w:val="Style18"/>
        <w:rPr/>
      </w:pPr>
      <w:r>
        <w:rPr/>
        <w:t>ж.сваркусгазовойзащитой.</w:t>
      </w:r>
    </w:p>
    <w:p>
      <w:pPr>
        <w:pStyle w:val="Style18"/>
        <w:spacing w:before="10" w:after="0"/>
        <w:rPr/>
      </w:pPr>
      <w:r>
        <w:rPr/>
      </w:r>
    </w:p>
    <w:p>
      <w:pPr>
        <w:pStyle w:val="Style18"/>
        <w:spacing w:before="1" w:after="0"/>
        <w:ind w:left="318" w:hanging="0"/>
        <w:rPr/>
      </w:pPr>
      <w:r>
        <w:rPr/>
        <w:t>Эталон:б,г,е,ж</w:t>
      </w:r>
    </w:p>
    <w:p>
      <w:pPr>
        <w:sectPr>
          <w:footerReference w:type="default" r:id="rId5"/>
          <w:footerReference w:type="first" r:id="rId6"/>
          <w:type w:val="nextPage"/>
          <w:pgSz w:w="11906" w:h="16838"/>
          <w:pgMar w:left="1134" w:right="1134" w:gutter="0" w:header="0" w:top="1134" w:footer="1414" w:bottom="1471"/>
          <w:pgNumType w:start="1" w:fmt="decimal"/>
          <w:formProt w:val="false"/>
          <w:textDirection w:val="lrTb"/>
          <w:docGrid w:type="default" w:linePitch="100" w:charSpace="4096"/>
        </w:sectPr>
        <w:pStyle w:val="Normal"/>
        <w:rPr>
          <w:rFonts w:ascii="Times New Roman" w:hAnsi="Times New Roman" w:cs="Times New Roman"/>
          <w:sz w:val="28"/>
          <w:szCs w:val="28"/>
        </w:rPr>
      </w:pPr>
      <w:r>
        <w:rPr>
          <w:rFonts w:cs="Times New Roman" w:ascii="Times New Roman" w:hAnsi="Times New Roman"/>
          <w:sz w:val="28"/>
          <w:szCs w:val="28"/>
        </w:rPr>
      </w:r>
    </w:p>
    <w:p>
      <w:pPr>
        <w:pStyle w:val="21"/>
        <w:spacing w:before="73" w:after="0"/>
        <w:ind w:left="540" w:right="850" w:hanging="0"/>
        <w:jc w:val="center"/>
        <w:rPr/>
      </w:pPr>
      <w:r>
        <w:rPr/>
        <w:t>Тестовыезадания№2«Сварныхсоединенияишвы»</w:t>
      </w:r>
    </w:p>
    <w:p>
      <w:pPr>
        <w:pStyle w:val="ListParagraph"/>
        <w:numPr>
          <w:ilvl w:val="1"/>
          <w:numId w:val="12"/>
        </w:numPr>
        <w:tabs>
          <w:tab w:val="clear" w:pos="708"/>
          <w:tab w:val="left" w:pos="1377" w:leader="none"/>
        </w:tabs>
        <w:ind w:left="0" w:hanging="351"/>
        <w:rPr>
          <w:b/>
          <w:sz w:val="28"/>
          <w:szCs w:val="28"/>
        </w:rPr>
      </w:pPr>
      <w:r>
        <w:rPr>
          <w:b/>
          <w:sz w:val="28"/>
          <w:szCs w:val="28"/>
        </w:rPr>
        <w:t>Какиесуществуютвидысварныхшвов?</w:t>
      </w:r>
    </w:p>
    <w:p>
      <w:pPr>
        <w:pStyle w:val="Normal"/>
        <w:spacing w:lineRule="auto" w:line="240" w:before="0" w:after="0"/>
        <w:ind w:firstLine="708"/>
        <w:rPr>
          <w:rFonts w:ascii="Times New Roman" w:hAnsi="Times New Roman" w:cs="Times New Roman"/>
          <w:sz w:val="28"/>
          <w:szCs w:val="28"/>
        </w:rPr>
      </w:pPr>
      <w:r>
        <w:rPr>
          <w:rFonts w:cs="Times New Roman" w:ascii="Times New Roman" w:hAnsi="Times New Roman"/>
          <w:sz w:val="28"/>
          <w:szCs w:val="28"/>
        </w:rPr>
        <w:t>А.Швыстыковогосоединения,швыугловогосоединения,швытавровогосоединения,швынахлёсточного соединения.</w:t>
      </w:r>
    </w:p>
    <w:p>
      <w:pPr>
        <w:pStyle w:val="Normal"/>
        <w:spacing w:lineRule="auto" w:line="240" w:before="0" w:after="0"/>
        <w:ind w:firstLine="708"/>
        <w:rPr>
          <w:rFonts w:ascii="Times New Roman" w:hAnsi="Times New Roman" w:cs="Times New Roman"/>
          <w:sz w:val="28"/>
          <w:szCs w:val="28"/>
        </w:rPr>
      </w:pPr>
      <w:r>
        <w:rPr>
          <w:rFonts w:cs="Times New Roman" w:ascii="Times New Roman" w:hAnsi="Times New Roman"/>
          <w:sz w:val="28"/>
          <w:szCs w:val="28"/>
        </w:rPr>
        <w:t>Б.Швыстыковогосоединения,швыугловогосоединения,швыторцевогосоединения,швыточечногосоединения</w:t>
      </w:r>
    </w:p>
    <w:p>
      <w:pPr>
        <w:pStyle w:val="Normal"/>
        <w:spacing w:lineRule="auto" w:line="240" w:before="0" w:after="0"/>
        <w:ind w:firstLine="708"/>
        <w:rPr>
          <w:rFonts w:ascii="Times New Roman" w:hAnsi="Times New Roman" w:cs="Times New Roman"/>
          <w:sz w:val="28"/>
          <w:szCs w:val="28"/>
        </w:rPr>
      </w:pPr>
      <w:r>
        <w:rPr>
          <w:rFonts w:cs="Times New Roman" w:ascii="Times New Roman" w:hAnsi="Times New Roman"/>
          <w:sz w:val="28"/>
          <w:szCs w:val="28"/>
        </w:rPr>
        <w:t>В.Швыстыковогосоединения,швыбоковогосоединения,швылобовогосоединения.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Эталон:а</w:t>
      </w:r>
    </w:p>
    <w:p>
      <w:pPr>
        <w:pStyle w:val="ListParagraph"/>
        <w:numPr>
          <w:ilvl w:val="1"/>
          <w:numId w:val="12"/>
        </w:numPr>
        <w:tabs>
          <w:tab w:val="clear" w:pos="708"/>
          <w:tab w:val="left" w:pos="1298" w:leader="none"/>
        </w:tabs>
        <w:ind w:left="0" w:hanging="272"/>
        <w:rPr>
          <w:b/>
          <w:sz w:val="28"/>
          <w:szCs w:val="28"/>
        </w:rPr>
      </w:pPr>
      <w:r>
        <w:rPr>
          <w:b/>
          <w:sz w:val="28"/>
          <w:szCs w:val="28"/>
        </w:rPr>
        <w:t>Какиесуществуюттипысварныхсоединений?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А.Мостовые,балочные,крановые,рамные.</w:t>
      </w:r>
    </w:p>
    <w:p>
      <w:pPr>
        <w:pStyle w:val="Normal"/>
        <w:spacing w:lineRule="auto" w:line="240" w:before="0" w:after="0"/>
        <w:rPr>
          <w:rFonts w:ascii="Times New Roman" w:hAnsi="Times New Roman" w:cs="Times New Roman"/>
          <w:spacing w:val="-65"/>
          <w:sz w:val="28"/>
          <w:szCs w:val="28"/>
        </w:rPr>
      </w:pPr>
      <w:r>
        <w:rPr>
          <w:rFonts w:cs="Times New Roman" w:ascii="Times New Roman" w:hAnsi="Times New Roman"/>
          <w:sz w:val="28"/>
          <w:szCs w:val="28"/>
        </w:rPr>
        <w:t>Б. Точечные, рельефные, шовные, цепные, шахматные.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В.Стыковые,тавровые,угловые,нахлёсточные.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Эталон:в</w:t>
      </w:r>
    </w:p>
    <w:p>
      <w:pPr>
        <w:pStyle w:val="ListParagraph"/>
        <w:numPr>
          <w:ilvl w:val="1"/>
          <w:numId w:val="12"/>
        </w:numPr>
        <w:tabs>
          <w:tab w:val="clear" w:pos="708"/>
          <w:tab w:val="left" w:pos="1298" w:leader="none"/>
        </w:tabs>
        <w:ind w:left="0" w:hanging="272"/>
        <w:rPr>
          <w:b/>
          <w:sz w:val="28"/>
          <w:szCs w:val="28"/>
        </w:rPr>
      </w:pPr>
      <w:r>
        <w:rPr>
          <w:b/>
          <w:sz w:val="28"/>
          <w:szCs w:val="28"/>
        </w:rPr>
        <w:t>Какиеизшвовотносятсякпрерывистым?</w:t>
      </w:r>
    </w:p>
    <w:p>
      <w:pPr>
        <w:pStyle w:val="Normal"/>
        <w:spacing w:lineRule="auto" w:line="240" w:before="0" w:after="0"/>
        <w:jc w:val="both"/>
        <w:rPr>
          <w:rFonts w:ascii="Times New Roman" w:hAnsi="Times New Roman" w:cs="Times New Roman"/>
          <w:spacing w:val="1"/>
          <w:sz w:val="28"/>
          <w:szCs w:val="28"/>
        </w:rPr>
      </w:pPr>
      <w:r>
        <w:rPr>
          <w:rFonts w:cs="Times New Roman" w:ascii="Times New Roman" w:hAnsi="Times New Roman"/>
          <w:sz w:val="28"/>
          <w:szCs w:val="28"/>
        </w:rPr>
        <w:t>А. Шахматные и цепные.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Б. Роликовые и точечные.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В.Фланговыеилобовые.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Эталон:а</w:t>
      </w:r>
    </w:p>
    <w:p>
      <w:pPr>
        <w:pStyle w:val="ListParagraph"/>
        <w:numPr>
          <w:ilvl w:val="1"/>
          <w:numId w:val="12"/>
        </w:numPr>
        <w:tabs>
          <w:tab w:val="clear" w:pos="708"/>
          <w:tab w:val="left" w:pos="1298" w:leader="none"/>
        </w:tabs>
        <w:ind w:left="0" w:hanging="272"/>
        <w:rPr>
          <w:b/>
          <w:sz w:val="28"/>
          <w:szCs w:val="28"/>
        </w:rPr>
      </w:pPr>
      <w:r>
        <w:rPr>
          <w:b/>
          <w:sz w:val="28"/>
          <w:szCs w:val="28"/>
        </w:rPr>
        <w:t>Какиесоединенияназываютсяугловыми?</w:t>
      </w:r>
    </w:p>
    <w:p>
      <w:pPr>
        <w:pStyle w:val="Normal"/>
        <w:spacing w:lineRule="auto" w:line="240" w:before="0" w:after="0"/>
        <w:rPr>
          <w:rFonts w:ascii="Times New Roman" w:hAnsi="Times New Roman" w:cs="Times New Roman"/>
          <w:spacing w:val="-65"/>
          <w:sz w:val="28"/>
          <w:szCs w:val="28"/>
        </w:rPr>
      </w:pPr>
      <w:r>
        <w:rPr>
          <w:rFonts w:cs="Times New Roman" w:ascii="Times New Roman" w:hAnsi="Times New Roman"/>
          <w:sz w:val="28"/>
          <w:szCs w:val="28"/>
        </w:rPr>
        <w:t>А.Угловым(У) сварноесоединениеполучается,когдаторецоднойдеталиподпрямымилилюбымдругимугломсоединяетсясповерхностьюдругой.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Б.Угловым(У) называютсоединение,вкоторомповерхностисвариваемыхдеталейрасполагаютсяподпрямым,тупымилиострымугломисвариваютсяпоторцам.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 Угловым(У) сварноесоединениеповерхностисвариваемыхэлементоврасполагаютсяпараллельнотак,чтобыонибылисмещеныичастичноперекрывалидругдруга.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Эталон:б</w:t>
      </w:r>
    </w:p>
    <w:p>
      <w:pPr>
        <w:pStyle w:val="ListParagraph"/>
        <w:numPr>
          <w:ilvl w:val="1"/>
          <w:numId w:val="12"/>
        </w:numPr>
        <w:tabs>
          <w:tab w:val="clear" w:pos="708"/>
          <w:tab w:val="left" w:pos="1298" w:leader="none"/>
        </w:tabs>
        <w:ind w:left="0" w:hanging="272"/>
        <w:rPr>
          <w:b/>
          <w:sz w:val="28"/>
          <w:szCs w:val="28"/>
        </w:rPr>
      </w:pPr>
      <w:r>
        <w:rPr>
          <w:b/>
          <w:sz w:val="28"/>
          <w:szCs w:val="28"/>
        </w:rPr>
        <w:t>Сварнымшвомназывается……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А.Сварнойшов-участоксварногосоединения,образовавшийсяврезультатекристаллизации(затвердевания)расплавленногометаллаиливрезультатепластическойдеформацииприсваркедавлениемилисочетаниякристаллизацииидеформаци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Б. Сварной шов – линия сварного соединения, образовавшаяся в результатесвинчиваниясоединяемых деталей.</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В.Сварнойшов–участоксварногосоединения,образовавшийсяврезультатекристаллизациинагретогометаллаврезультатедиффузии.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Эталон:а</w:t>
      </w:r>
    </w:p>
    <w:p>
      <w:pPr>
        <w:pStyle w:val="ListParagraph"/>
        <w:numPr>
          <w:ilvl w:val="1"/>
          <w:numId w:val="12"/>
        </w:numPr>
        <w:tabs>
          <w:tab w:val="clear" w:pos="708"/>
          <w:tab w:val="left" w:pos="1298" w:leader="none"/>
        </w:tabs>
        <w:ind w:left="0" w:hanging="272"/>
        <w:rPr>
          <w:b/>
          <w:sz w:val="28"/>
          <w:szCs w:val="28"/>
        </w:rPr>
      </w:pPr>
      <w:r>
        <w:rPr>
          <w:b/>
          <w:sz w:val="28"/>
          <w:szCs w:val="28"/>
        </w:rPr>
        <w:t>Сварныешвыповнешнемувидуделятся……</w:t>
      </w:r>
    </w:p>
    <w:p>
      <w:pPr>
        <w:pStyle w:val="Normal"/>
        <w:spacing w:lineRule="auto" w:line="240" w:before="0" w:after="0"/>
        <w:rPr>
          <w:rFonts w:ascii="Times New Roman" w:hAnsi="Times New Roman" w:cs="Times New Roman"/>
          <w:spacing w:val="1"/>
          <w:sz w:val="28"/>
          <w:szCs w:val="28"/>
        </w:rPr>
      </w:pPr>
      <w:r>
        <w:rPr>
          <w:rFonts w:cs="Times New Roman" w:ascii="Times New Roman" w:hAnsi="Times New Roman"/>
          <w:sz w:val="28"/>
          <w:szCs w:val="28"/>
        </w:rPr>
        <w:t>А.Внутренние,внешние,прорезные.</w:t>
      </w:r>
    </w:p>
    <w:p>
      <w:pPr>
        <w:pStyle w:val="Normal"/>
        <w:spacing w:lineRule="auto" w:line="240" w:before="0" w:after="0"/>
        <w:rPr>
          <w:rFonts w:ascii="Times New Roman" w:hAnsi="Times New Roman" w:cs="Times New Roman"/>
          <w:spacing w:val="1"/>
          <w:sz w:val="28"/>
          <w:szCs w:val="28"/>
        </w:rPr>
      </w:pPr>
      <w:r>
        <w:rPr>
          <w:rFonts w:cs="Times New Roman" w:ascii="Times New Roman" w:hAnsi="Times New Roman"/>
          <w:sz w:val="28"/>
          <w:szCs w:val="28"/>
        </w:rPr>
        <w:t>Б. Нормальные, выпуклые, вогнутые.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В.Сплошные,прерывистые,точечные.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Эталон:б</w:t>
      </w:r>
    </w:p>
    <w:p>
      <w:pPr>
        <w:pStyle w:val="ListParagraph"/>
        <w:numPr>
          <w:ilvl w:val="1"/>
          <w:numId w:val="12"/>
        </w:numPr>
        <w:tabs>
          <w:tab w:val="clear" w:pos="708"/>
          <w:tab w:val="left" w:pos="1298" w:leader="none"/>
        </w:tabs>
        <w:ind w:left="0" w:hanging="272"/>
        <w:rPr>
          <w:b/>
          <w:sz w:val="28"/>
          <w:szCs w:val="28"/>
        </w:rPr>
      </w:pPr>
      <w:r>
        <w:rPr>
          <w:b/>
          <w:sz w:val="28"/>
          <w:szCs w:val="28"/>
        </w:rPr>
        <w:t>Попротяжённостисварныешвыделятсяна: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А.Сплошные,прерывистые,точечные.</w:t>
      </w:r>
    </w:p>
    <w:p>
      <w:pPr>
        <w:pStyle w:val="Normal"/>
        <w:spacing w:lineRule="auto" w:line="240" w:before="0" w:after="0"/>
        <w:rPr>
          <w:rFonts w:ascii="Times New Roman" w:hAnsi="Times New Roman" w:cs="Times New Roman"/>
          <w:spacing w:val="-65"/>
          <w:sz w:val="28"/>
          <w:szCs w:val="28"/>
        </w:rPr>
      </w:pPr>
      <w:r>
        <w:rPr>
          <w:rFonts w:cs="Times New Roman" w:ascii="Times New Roman" w:hAnsi="Times New Roman"/>
          <w:sz w:val="28"/>
          <w:szCs w:val="28"/>
        </w:rPr>
        <w:t>Б. Длинные, средние, короткие, укороченные.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В.Шахматные,шашечные,цепные.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Эталон:б</w:t>
      </w:r>
    </w:p>
    <w:p>
      <w:pPr>
        <w:pStyle w:val="ListParagraph"/>
        <w:numPr>
          <w:ilvl w:val="1"/>
          <w:numId w:val="12"/>
        </w:numPr>
        <w:tabs>
          <w:tab w:val="clear" w:pos="708"/>
          <w:tab w:val="left" w:pos="1298" w:leader="none"/>
        </w:tabs>
        <w:ind w:left="0" w:hanging="272"/>
        <w:rPr>
          <w:b/>
          <w:sz w:val="28"/>
          <w:szCs w:val="28"/>
        </w:rPr>
      </w:pPr>
      <w:r>
        <w:rPr>
          <w:b/>
          <w:sz w:val="28"/>
          <w:szCs w:val="28"/>
        </w:rPr>
        <w:t>Поназначениюсварныешвыделятсяна: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А.Прочные,плотные,прочно-плотные.</w:t>
      </w:r>
    </w:p>
    <w:p>
      <w:pPr>
        <w:pStyle w:val="Normal"/>
        <w:spacing w:lineRule="auto" w:line="240" w:before="0" w:after="0"/>
        <w:rPr>
          <w:rFonts w:ascii="Times New Roman" w:hAnsi="Times New Roman" w:cs="Times New Roman"/>
          <w:spacing w:val="-65"/>
          <w:sz w:val="28"/>
          <w:szCs w:val="28"/>
        </w:rPr>
      </w:pPr>
      <w:r>
        <w:rPr>
          <w:rFonts w:cs="Times New Roman" w:ascii="Times New Roman" w:hAnsi="Times New Roman"/>
          <w:sz w:val="28"/>
          <w:szCs w:val="28"/>
        </w:rPr>
        <w:t>Б. Односторонние, двухсторонние, сквозные.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В.Основные,подварочные,корневые.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Эталон:в</w:t>
      </w:r>
    </w:p>
    <w:p>
      <w:pPr>
        <w:pStyle w:val="ListParagraph"/>
        <w:numPr>
          <w:ilvl w:val="1"/>
          <w:numId w:val="12"/>
        </w:numPr>
        <w:tabs>
          <w:tab w:val="clear" w:pos="708"/>
          <w:tab w:val="left" w:pos="1298" w:leader="none"/>
        </w:tabs>
        <w:ind w:left="0" w:hanging="272"/>
        <w:rPr>
          <w:b/>
          <w:sz w:val="28"/>
          <w:szCs w:val="28"/>
        </w:rPr>
      </w:pPr>
      <w:r>
        <w:rPr>
          <w:b/>
          <w:sz w:val="28"/>
          <w:szCs w:val="28"/>
        </w:rPr>
        <w:t>Основнымипараметрамистыковогошваявляются: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А.Катет,глубинапровара,толщинасвариваемогометалла.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Б.Ширинашва,выпуклостьшва,толщинасвариваемогометалла,глубинапровара,зазор</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 Толщина свариваемого металла, диаметр электрода, длина дуги.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Эталон:б</w:t>
      </w:r>
    </w:p>
    <w:p>
      <w:pPr>
        <w:pStyle w:val="ListParagraph"/>
        <w:numPr>
          <w:ilvl w:val="1"/>
          <w:numId w:val="12"/>
        </w:numPr>
        <w:tabs>
          <w:tab w:val="clear" w:pos="708"/>
          <w:tab w:val="left" w:pos="1369" w:leader="none"/>
        </w:tabs>
        <w:ind w:left="0" w:hanging="0"/>
        <w:jc w:val="left"/>
        <w:rPr>
          <w:b/>
          <w:sz w:val="28"/>
          <w:szCs w:val="28"/>
        </w:rPr>
      </w:pPr>
      <w:r>
        <w:rPr>
          <w:b/>
          <w:sz w:val="28"/>
          <w:szCs w:val="28"/>
        </w:rPr>
        <w:t>Основнымипараметрамиугловогошваявляются: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А.Катетшва,выпуклость шва,расчётнаявысоташва.</w:t>
      </w:r>
    </w:p>
    <w:p>
      <w:pPr>
        <w:pStyle w:val="Normal"/>
        <w:spacing w:lineRule="auto" w:line="240" w:before="0" w:after="0"/>
        <w:rPr>
          <w:rFonts w:ascii="Times New Roman" w:hAnsi="Times New Roman" w:cs="Times New Roman"/>
          <w:spacing w:val="-65"/>
          <w:sz w:val="28"/>
          <w:szCs w:val="28"/>
        </w:rPr>
      </w:pPr>
      <w:r>
        <w:rPr>
          <w:rFonts w:cs="Times New Roman" w:ascii="Times New Roman" w:hAnsi="Times New Roman"/>
          <w:sz w:val="28"/>
          <w:szCs w:val="28"/>
        </w:rPr>
        <w:t>Б. Длина дуги, сила тока, диаметр электрода, скорость сварки.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В.Ширинашва,глубинашва,выпуклостьшва,зазор.</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Эталон:а</w:t>
      </w:r>
    </w:p>
    <w:p>
      <w:pPr>
        <w:pStyle w:val="ListParagraph"/>
        <w:numPr>
          <w:ilvl w:val="1"/>
          <w:numId w:val="12"/>
        </w:numPr>
        <w:tabs>
          <w:tab w:val="clear" w:pos="708"/>
          <w:tab w:val="left" w:pos="1433" w:leader="none"/>
        </w:tabs>
        <w:ind w:left="0" w:hanging="407"/>
        <w:rPr>
          <w:b/>
          <w:sz w:val="28"/>
          <w:szCs w:val="28"/>
        </w:rPr>
      </w:pPr>
      <w:r>
        <w:rPr>
          <w:b/>
          <w:sz w:val="28"/>
          <w:szCs w:val="28"/>
        </w:rPr>
        <w:t>Корнемшваназывается…..</w:t>
      </w:r>
    </w:p>
    <w:p>
      <w:pPr>
        <w:pStyle w:val="Normal"/>
        <w:tabs>
          <w:tab w:val="clear" w:pos="708"/>
          <w:tab w:val="left" w:pos="1743" w:leader="none"/>
          <w:tab w:val="left" w:pos="2437" w:leader="none"/>
          <w:tab w:val="left" w:pos="3097" w:leader="none"/>
          <w:tab w:val="left" w:pos="4959" w:leader="none"/>
          <w:tab w:val="left" w:pos="5321" w:leader="none"/>
          <w:tab w:val="left" w:pos="6898" w:leader="none"/>
          <w:tab w:val="left" w:pos="8043" w:leader="none"/>
          <w:tab w:val="left" w:pos="8407" w:leader="none"/>
          <w:tab w:val="left" w:pos="9434"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А.Корнемсварногошваназываетсяменьшаячастьдвустороннегошва,выполняемаязаранеедляпредотвращенияпрожоговпридальнейшейсваркеосновного</w:t>
        <w:tab/>
        <w:t>шва или укладываемаявпоследнююочередьвкореньшва.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Б.Корнемсварногошваназываетсячастьшва,котораянаиболееудаленаотеголицевойповерхности.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В.Корнемсварногошваназываетсячастьшва,котораярасположенавповерхностнойчастиипредназначеннаядляусиленияшва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Эталон:б</w:t>
      </w:r>
    </w:p>
    <w:p>
      <w:pPr>
        <w:pStyle w:val="ListParagraph"/>
        <w:numPr>
          <w:ilvl w:val="1"/>
          <w:numId w:val="12"/>
        </w:numPr>
        <w:tabs>
          <w:tab w:val="clear" w:pos="708"/>
          <w:tab w:val="left" w:pos="1433" w:leader="none"/>
        </w:tabs>
        <w:ind w:left="0" w:hanging="407"/>
        <w:rPr>
          <w:b/>
          <w:sz w:val="28"/>
          <w:szCs w:val="28"/>
        </w:rPr>
      </w:pPr>
      <w:r>
        <w:rPr>
          <w:b/>
          <w:sz w:val="28"/>
          <w:szCs w:val="28"/>
        </w:rPr>
        <w:t xml:space="preserve">Чтоозначаетвспомогательныйзнак </w:t>
      </w:r>
      <w:r>
        <w:rPr/>
        <w:drawing>
          <wp:inline distT="0" distB="0" distL="0" distR="0">
            <wp:extent cx="495300" cy="181610"/>
            <wp:effectExtent l="0" t="0" r="0" b="0"/>
            <wp:docPr id="3" name="image1.png" descr="http://te.zavantag.com/tw_files2/urls_3/8/d-7523/7523_html_7eb34c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http://te.zavantag.com/tw_files2/urls_3/8/d-7523/7523_html_7eb34c28.jpg"/>
                    <pic:cNvPicPr>
                      <a:picLocks noChangeAspect="1" noChangeArrowheads="1"/>
                    </pic:cNvPicPr>
                  </pic:nvPicPr>
                  <pic:blipFill>
                    <a:blip r:embed="rId7"/>
                    <a:stretch>
                      <a:fillRect/>
                    </a:stretch>
                  </pic:blipFill>
                  <pic:spPr bwMode="auto">
                    <a:xfrm>
                      <a:off x="0" y="0"/>
                      <a:ext cx="495300" cy="181610"/>
                    </a:xfrm>
                    <a:prstGeom prst="rect">
                      <a:avLst/>
                    </a:prstGeom>
                  </pic:spPr>
                </pic:pic>
              </a:graphicData>
            </a:graphic>
          </wp:inline>
        </w:drawing>
      </w:r>
      <w:r>
        <w:rPr>
          <w:b/>
          <w:sz w:val="28"/>
          <w:szCs w:val="28"/>
        </w:rPr>
        <w:t>?</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А.Шовволнистый.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Б.Усилениешваснять.</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В.Наплывыинеровностишваснятьсплавнымпереходомкосновномуметаллу.</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Эталон:в</w:t>
      </w:r>
    </w:p>
    <w:p>
      <w:pPr>
        <w:pStyle w:val="21"/>
        <w:ind w:left="0" w:firstLine="707"/>
        <w:rPr/>
      </w:pPr>
      <w:r>
        <w:rPr/>
      </w:r>
    </w:p>
    <w:p>
      <w:pPr>
        <w:pStyle w:val="21"/>
        <w:ind w:left="0" w:firstLine="707"/>
        <w:rPr/>
      </w:pPr>
      <w:r>
        <w:rPr/>
      </w:r>
    </w:p>
    <w:p>
      <w:pPr>
        <w:pStyle w:val="21"/>
        <w:ind w:left="0" w:firstLine="707"/>
        <w:rPr/>
      </w:pPr>
      <w:r>
        <w:rPr/>
      </w:r>
    </w:p>
    <w:p>
      <w:pPr>
        <w:pStyle w:val="21"/>
        <w:ind w:left="0" w:firstLine="707"/>
        <w:rPr/>
      </w:pPr>
      <w:r>
        <w:rPr/>
      </w:r>
    </w:p>
    <w:p>
      <w:pPr>
        <w:pStyle w:val="21"/>
        <w:ind w:left="0" w:firstLine="707"/>
        <w:rPr/>
      </w:pPr>
      <w:r>
        <w:rPr/>
      </w:r>
    </w:p>
    <w:p>
      <w:pPr>
        <w:pStyle w:val="21"/>
        <w:ind w:left="0" w:firstLine="707"/>
        <w:rPr/>
      </w:pPr>
      <w:r>
        <w:rPr/>
      </w:r>
    </w:p>
    <w:p>
      <w:pPr>
        <w:pStyle w:val="21"/>
        <w:ind w:left="0" w:firstLine="707"/>
        <w:rPr/>
      </w:pPr>
      <w:r>
        <w:rPr/>
      </w:r>
    </w:p>
    <w:p>
      <w:pPr>
        <w:pStyle w:val="21"/>
        <w:ind w:left="0" w:firstLine="707"/>
        <w:rPr/>
      </w:pPr>
      <w:r>
        <w:rPr/>
      </w:r>
    </w:p>
    <w:p>
      <w:pPr>
        <w:pStyle w:val="21"/>
        <w:ind w:left="0" w:firstLine="707"/>
        <w:rPr/>
      </w:pPr>
      <w:r>
        <w:rPr/>
      </w:r>
    </w:p>
    <w:p>
      <w:pPr>
        <w:pStyle w:val="21"/>
        <w:ind w:left="0" w:firstLine="707"/>
        <w:jc w:val="center"/>
        <w:rPr/>
      </w:pPr>
      <w:r>
        <w:rPr/>
        <w:t>Тестовыезадания№3«Электрическаядугаиееприменениеприсварке»</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Вариант1</w:t>
      </w:r>
    </w:p>
    <w:p>
      <w:pPr>
        <w:pStyle w:val="21"/>
        <w:numPr>
          <w:ilvl w:val="0"/>
          <w:numId w:val="11"/>
        </w:numPr>
        <w:tabs>
          <w:tab w:val="clear" w:pos="708"/>
          <w:tab w:val="left" w:pos="1377" w:leader="none"/>
        </w:tabs>
        <w:ind w:left="0" w:hanging="282"/>
        <w:jc w:val="left"/>
        <w:rPr/>
      </w:pPr>
      <w:r>
        <w:rPr/>
        <w:t>Сварочнаядуга-это:</w:t>
      </w:r>
    </w:p>
    <w:p>
      <w:pPr>
        <w:pStyle w:val="21"/>
        <w:tabs>
          <w:tab w:val="clear" w:pos="708"/>
          <w:tab w:val="left" w:pos="1377" w:leader="none"/>
        </w:tabs>
        <w:ind w:left="0" w:hanging="0"/>
        <w:rPr/>
      </w:pPr>
      <w:r>
        <w:rPr/>
        <w:t>а</w:t>
      </w:r>
      <w:r>
        <w:rPr>
          <w:b w:val="false"/>
          <w:i w:val="false"/>
        </w:rPr>
        <w:t>)сгораниегорючихгазоввсмесистехническичистымкислородом;</w:t>
      </w:r>
    </w:p>
    <w:p>
      <w:pPr>
        <w:pStyle w:val="Style18"/>
        <w:tabs>
          <w:tab w:val="clear" w:pos="708"/>
          <w:tab w:val="left" w:pos="1031" w:leader="none"/>
          <w:tab w:val="left" w:pos="2228" w:leader="none"/>
          <w:tab w:val="left" w:pos="3666" w:leader="none"/>
          <w:tab w:val="left" w:pos="4544" w:leader="none"/>
          <w:tab w:val="left" w:pos="6344" w:leader="none"/>
          <w:tab w:val="left" w:pos="6872" w:leader="none"/>
          <w:tab w:val="left" w:pos="8621" w:leader="none"/>
        </w:tabs>
        <w:rPr/>
      </w:pPr>
      <w:r>
        <w:rPr/>
        <w:t>б)энергиясветовоголуча,полученногоотоптическогоквантовогогенератора;</w:t>
      </w:r>
    </w:p>
    <w:p>
      <w:pPr>
        <w:pStyle w:val="Style18"/>
        <w:rPr/>
      </w:pPr>
      <w:r>
        <w:rPr/>
        <w:t>в)потокбыстролетящихэлектронов;</w:t>
      </w:r>
    </w:p>
    <w:p>
      <w:pPr>
        <w:pStyle w:val="Style18"/>
        <w:tabs>
          <w:tab w:val="clear" w:pos="708"/>
          <w:tab w:val="left" w:pos="1004" w:leader="none"/>
          <w:tab w:val="left" w:pos="2706" w:leader="none"/>
          <w:tab w:val="left" w:pos="3762" w:leader="none"/>
          <w:tab w:val="left" w:pos="5883" w:leader="none"/>
          <w:tab w:val="left" w:pos="6675" w:leader="none"/>
          <w:tab w:val="left" w:pos="7074" w:leader="none"/>
          <w:tab w:val="left" w:pos="8255" w:leader="none"/>
          <w:tab w:val="left" w:pos="9179" w:leader="none"/>
        </w:tabs>
        <w:rPr/>
      </w:pPr>
      <w:r>
        <w:rPr/>
        <w:t>г)длительныйразрядэлектрическоготокавгазовойсреде</w:t>
        <w:tab/>
      </w:r>
      <w:r>
        <w:rPr>
          <w:spacing w:val="-1"/>
        </w:rPr>
        <w:t>между</w:t>
      </w:r>
      <w:r>
        <w:rPr/>
        <w:t>находящимися</w:t>
      </w:r>
    </w:p>
    <w:p>
      <w:pPr>
        <w:pStyle w:val="Style18"/>
        <w:ind w:hanging="209"/>
        <w:rPr/>
      </w:pPr>
      <w:r>
        <w:rPr/>
        <w:t>под напряжением токоподводными материалами;</w:t>
      </w:r>
    </w:p>
    <w:p>
      <w:pPr>
        <w:pStyle w:val="Style18"/>
        <w:ind w:hanging="209"/>
        <w:rPr/>
      </w:pPr>
      <w:r>
        <w:rPr/>
        <w:t>д)частичноилиполностьюионизированныйгаз.</w:t>
      </w:r>
    </w:p>
    <w:p>
      <w:pPr>
        <w:pStyle w:val="Style18"/>
        <w:rPr/>
      </w:pPr>
      <w:r>
        <w:rPr/>
        <w:t>эталон:г</w:t>
      </w:r>
    </w:p>
    <w:p>
      <w:pPr>
        <w:pStyle w:val="Style18"/>
        <w:rPr/>
      </w:pPr>
      <w:r>
        <w:rPr/>
      </w:r>
    </w:p>
    <w:p>
      <w:pPr>
        <w:pStyle w:val="21"/>
        <w:numPr>
          <w:ilvl w:val="0"/>
          <w:numId w:val="11"/>
        </w:numPr>
        <w:tabs>
          <w:tab w:val="clear" w:pos="708"/>
          <w:tab w:val="left" w:pos="1307" w:leader="none"/>
        </w:tabs>
        <w:ind w:left="0" w:hanging="282"/>
        <w:jc w:val="left"/>
        <w:rPr/>
      </w:pPr>
      <w:r>
        <w:rPr/>
        <w:t>Потенциалвозбужденияхарактеризует:</w:t>
      </w:r>
    </w:p>
    <w:p>
      <w:pPr>
        <w:pStyle w:val="Style18"/>
        <w:ind w:firstLine="707"/>
        <w:jc w:val="both"/>
        <w:rPr/>
      </w:pPr>
      <w:r>
        <w:rPr/>
        <w:t>а) энергию, которая выделяется приприсоединенииэлектрона к атомуилиположительно заряженномуиону;</w:t>
      </w:r>
    </w:p>
    <w:p>
      <w:pPr>
        <w:pStyle w:val="Style18"/>
        <w:ind w:firstLine="707"/>
        <w:jc w:val="both"/>
        <w:rPr/>
      </w:pPr>
      <w:r>
        <w:rPr/>
        <w:t>б) энергию, которую необходимо затратить для перемещения электронаатома элемента, находящегося в газообразном состоянии, на орбиту с болеевысокимэнергетическимуровнем.</w:t>
      </w:r>
    </w:p>
    <w:p>
      <w:pPr>
        <w:pStyle w:val="Style18"/>
        <w:ind w:firstLine="707"/>
        <w:jc w:val="both"/>
        <w:rPr/>
      </w:pPr>
      <w:r>
        <w:rPr/>
        <w:t>в)энергию,которуюнеобходимозатратитьдляотрываэлектронаотатома элемента, находящегося в газообразном состоянии, с превращением его вположительныйион.</w:t>
      </w:r>
    </w:p>
    <w:p>
      <w:pPr>
        <w:pStyle w:val="Style18"/>
        <w:rPr/>
      </w:pPr>
      <w:r>
        <w:rPr/>
        <w:t>эталон:б</w:t>
      </w:r>
    </w:p>
    <w:p>
      <w:pPr>
        <w:pStyle w:val="Style18"/>
        <w:rPr/>
      </w:pPr>
      <w:r>
        <w:rPr/>
      </w:r>
    </w:p>
    <w:p>
      <w:pPr>
        <w:pStyle w:val="21"/>
        <w:numPr>
          <w:ilvl w:val="0"/>
          <w:numId w:val="11"/>
        </w:numPr>
        <w:tabs>
          <w:tab w:val="clear" w:pos="708"/>
          <w:tab w:val="left" w:pos="1307" w:leader="none"/>
        </w:tabs>
        <w:ind w:left="0" w:hanging="282"/>
        <w:jc w:val="left"/>
        <w:rPr/>
      </w:pPr>
      <w:r>
        <w:rPr/>
        <w:t>Термоэлектроннаяэмиссия:</w:t>
      </w:r>
    </w:p>
    <w:p>
      <w:pPr>
        <w:pStyle w:val="Style18"/>
        <w:ind w:firstLine="707"/>
        <w:jc w:val="both"/>
        <w:rPr/>
      </w:pPr>
      <w:r>
        <w:rPr/>
        <w:t>а) характеризуется тем, что энергия, необходимая для вырыва электроновс поверхности катода, сообщается внешним электрическим полем, создаваемымисточникомпитания;</w:t>
      </w:r>
    </w:p>
    <w:p>
      <w:pPr>
        <w:pStyle w:val="Style18"/>
        <w:ind w:firstLine="707"/>
        <w:jc w:val="both"/>
        <w:rPr/>
      </w:pPr>
      <w:r>
        <w:rPr/>
        <w:t>б) возникает в тех случаях, когда положительные ионы под действиемэлектрическогополяустремляютсяккатодуипередаютимэнергию,достаточнуюдля выбивания электронов;</w:t>
      </w:r>
    </w:p>
    <w:p>
      <w:pPr>
        <w:pStyle w:val="Style18"/>
        <w:ind w:firstLine="707"/>
        <w:jc w:val="both"/>
        <w:rPr/>
      </w:pPr>
      <w:r>
        <w:rPr/>
        <w:t>в) заключается в способности раскаленной поверхности катода испускатьэлектроны.</w:t>
      </w:r>
    </w:p>
    <w:p>
      <w:pPr>
        <w:pStyle w:val="Style18"/>
        <w:rPr/>
      </w:pPr>
      <w:r>
        <w:rPr/>
        <w:t>эталон:в</w:t>
      </w:r>
    </w:p>
    <w:p>
      <w:pPr>
        <w:pStyle w:val="Style18"/>
        <w:rPr/>
      </w:pPr>
      <w:r>
        <w:rPr/>
      </w:r>
    </w:p>
    <w:p>
      <w:pPr>
        <w:pStyle w:val="Style18"/>
        <w:rPr>
          <w:b/>
          <w:i/>
          <w:i/>
        </w:rPr>
      </w:pPr>
      <w:r>
        <w:rPr>
          <w:b/>
          <w:i/>
        </w:rPr>
        <w:t>Ионизацияоблучением:</w:t>
      </w:r>
    </w:p>
    <w:p>
      <w:pPr>
        <w:pStyle w:val="Style18"/>
        <w:ind w:firstLine="707"/>
        <w:jc w:val="both"/>
        <w:rPr/>
      </w:pPr>
      <w:r>
        <w:rPr/>
        <w:t>а)процессобразованиязаряженныхчастицзасчетпоглощениягазомсветовыхквантов.</w:t>
      </w:r>
    </w:p>
    <w:p>
      <w:pPr>
        <w:pStyle w:val="Style18"/>
        <w:ind w:firstLine="707"/>
        <w:jc w:val="both"/>
        <w:rPr/>
      </w:pPr>
      <w:r>
        <w:rPr/>
        <w:t>б) заключается в том, что электроны, движущиеся с большой скоростью,встречаютсяснейтральнымиатомамигаза,ударяютсяоних,выбиваютэлектроны,ионизируя атомы;</w:t>
      </w:r>
    </w:p>
    <w:p>
      <w:pPr>
        <w:pStyle w:val="Style18"/>
        <w:ind w:firstLine="707"/>
        <w:jc w:val="both"/>
        <w:rPr/>
      </w:pPr>
      <w:r>
        <w:rPr/>
        <w:t>в) протекает при высоких температурах за счет неупругих столкновенийчастицгаза,имеющихбольшуюкинетическуюэнергию.</w:t>
      </w:r>
    </w:p>
    <w:p>
      <w:pPr>
        <w:pStyle w:val="Style18"/>
        <w:rPr/>
      </w:pPr>
      <w:r>
        <w:rPr/>
      </w:r>
    </w:p>
    <w:p>
      <w:pPr>
        <w:pStyle w:val="Style18"/>
        <w:rPr/>
      </w:pPr>
      <w:r>
        <w:rPr/>
        <w:t>эталон:а</w:t>
      </w:r>
    </w:p>
    <w:p>
      <w:pPr>
        <w:pStyle w:val="Style18"/>
        <w:rPr/>
      </w:pPr>
      <w:r>
        <w:rPr/>
      </w:r>
    </w:p>
    <w:p>
      <w:pPr>
        <w:pStyle w:val="21"/>
        <w:numPr>
          <w:ilvl w:val="0"/>
          <w:numId w:val="11"/>
        </w:numPr>
        <w:tabs>
          <w:tab w:val="clear" w:pos="708"/>
          <w:tab w:val="left" w:pos="1308" w:leader="none"/>
        </w:tabs>
        <w:ind w:left="0" w:hanging="282"/>
        <w:jc w:val="left"/>
        <w:rPr/>
      </w:pPr>
      <w:r>
        <w:rPr/>
        <w:t>Какаязонавсварочнойдугеназываетсякатоднымпятном:</w:t>
      </w:r>
    </w:p>
    <w:p>
      <w:pPr>
        <w:pStyle w:val="Style18"/>
        <w:rPr>
          <w:b/>
        </w:rPr>
      </w:pPr>
      <w:r>
        <w:rPr>
          <w:b/>
        </w:rPr>
      </w:r>
    </w:p>
    <w:p>
      <w:pPr>
        <w:pStyle w:val="Style18"/>
        <w:rPr/>
      </w:pPr>
      <w:r>
        <w:rPr/>
        <w:t>а) Высокотемпературный участок на отрицательном электроде дуги;</w:t>
      </w:r>
    </w:p>
    <w:p>
      <w:pPr>
        <w:pStyle w:val="Style18"/>
        <w:rPr/>
      </w:pPr>
      <w:r>
        <w:rPr/>
        <w:t>б) Высокотемпературный участок на положительном электроде дуги;</w:t>
      </w:r>
    </w:p>
    <w:p>
      <w:pPr>
        <w:pStyle w:val="Style18"/>
        <w:rPr/>
      </w:pPr>
      <w:r>
        <w:rPr/>
        <w:t>в)наиболееяркий участоквстолбедуги.</w:t>
      </w:r>
    </w:p>
    <w:p>
      <w:pPr>
        <w:pStyle w:val="Style18"/>
        <w:rPr/>
      </w:pPr>
      <w:r>
        <w:rPr/>
        <w:t>эталон:а</w:t>
      </w:r>
    </w:p>
    <w:p>
      <w:pPr>
        <w:pStyle w:val="Style18"/>
        <w:rPr/>
      </w:pPr>
      <w:r>
        <w:rPr/>
      </w:r>
    </w:p>
    <w:p>
      <w:pPr>
        <w:pStyle w:val="21"/>
        <w:numPr>
          <w:ilvl w:val="0"/>
          <w:numId w:val="11"/>
        </w:numPr>
        <w:tabs>
          <w:tab w:val="clear" w:pos="708"/>
          <w:tab w:val="left" w:pos="1306" w:leader="none"/>
        </w:tabs>
        <w:ind w:left="0" w:hanging="281"/>
        <w:jc w:val="left"/>
        <w:rPr/>
      </w:pPr>
      <w:r>
        <w:rPr/>
        <w:t>Какуюполярностьдугиназываюпрямой:</w:t>
      </w:r>
    </w:p>
    <w:p>
      <w:pPr>
        <w:pStyle w:val="Style18"/>
        <w:rPr/>
      </w:pPr>
      <w:r>
        <w:rPr/>
        <w:t>а) на электроде плюс, на изделии минус;</w:t>
      </w:r>
    </w:p>
    <w:p>
      <w:pPr>
        <w:pStyle w:val="Style18"/>
        <w:rPr/>
      </w:pPr>
      <w:r>
        <w:rPr/>
        <w:t>б)наэлектродеминус,наизделииплюс;</w:t>
      </w:r>
    </w:p>
    <w:p>
      <w:pPr>
        <w:pStyle w:val="Style18"/>
        <w:rPr>
          <w:spacing w:val="-67"/>
        </w:rPr>
      </w:pPr>
      <w:r>
        <w:rPr/>
        <w:t>в) переменное изменение полярности на электроде и изделии</w:t>
      </w:r>
    </w:p>
    <w:p>
      <w:pPr>
        <w:pStyle w:val="Style18"/>
        <w:rPr/>
      </w:pPr>
      <w:r>
        <w:rPr/>
        <w:t>эталон:б</w:t>
      </w:r>
    </w:p>
    <w:p>
      <w:pPr>
        <w:pStyle w:val="Style18"/>
        <w:jc w:val="center"/>
        <w:rPr>
          <w:b/>
        </w:rPr>
      </w:pPr>
      <w:r>
        <w:rPr>
          <w:b/>
        </w:rPr>
        <w:t>Вариант2</w:t>
      </w:r>
    </w:p>
    <w:p>
      <w:pPr>
        <w:pStyle w:val="ListParagraph"/>
        <w:numPr>
          <w:ilvl w:val="0"/>
          <w:numId w:val="10"/>
        </w:numPr>
        <w:tabs>
          <w:tab w:val="clear" w:pos="708"/>
          <w:tab w:val="left" w:pos="1376" w:leader="none"/>
        </w:tabs>
        <w:ind w:left="0" w:hanging="282"/>
        <w:jc w:val="left"/>
        <w:rPr>
          <w:b/>
          <w:sz w:val="28"/>
          <w:szCs w:val="28"/>
        </w:rPr>
      </w:pPr>
      <w:r>
        <w:rPr>
          <w:b/>
          <w:sz w:val="28"/>
          <w:szCs w:val="28"/>
        </w:rPr>
        <w:t>Сварочнаядуга-это:</w:t>
      </w:r>
    </w:p>
    <w:p>
      <w:pPr>
        <w:pStyle w:val="Style18"/>
        <w:rPr/>
      </w:pPr>
      <w:r>
        <w:rPr/>
        <w:t>а)электрическийдуговойразрядвместеразрывацепи;</w:t>
      </w:r>
    </w:p>
    <w:p>
      <w:pPr>
        <w:pStyle w:val="Style18"/>
        <w:rPr/>
      </w:pPr>
      <w:r>
        <w:rPr/>
        <w:t>б)электрическийдуговойразрядвионизированнойсмесипаровметалла,газа,компонентовэлектродов,покрытий,флюсов;</w:t>
      </w:r>
    </w:p>
    <w:p>
      <w:pPr>
        <w:pStyle w:val="Style18"/>
        <w:rPr>
          <w:spacing w:val="-67"/>
        </w:rPr>
      </w:pPr>
      <w:r>
        <w:rPr/>
        <w:t>в) электрический дуговой разряд в смеси атомов и молекул воздуха;</w:t>
      </w:r>
    </w:p>
    <w:p>
      <w:pPr>
        <w:pStyle w:val="Style18"/>
        <w:rPr/>
      </w:pPr>
      <w:r>
        <w:rPr/>
        <w:t>эталон:б</w:t>
      </w:r>
    </w:p>
    <w:p>
      <w:pPr>
        <w:pStyle w:val="Style18"/>
        <w:rPr/>
      </w:pPr>
      <w:r>
        <w:rPr/>
      </w:r>
    </w:p>
    <w:p>
      <w:pPr>
        <w:pStyle w:val="21"/>
        <w:numPr>
          <w:ilvl w:val="0"/>
          <w:numId w:val="10"/>
        </w:numPr>
        <w:tabs>
          <w:tab w:val="clear" w:pos="708"/>
          <w:tab w:val="left" w:pos="1305" w:leader="none"/>
        </w:tabs>
        <w:ind w:left="0" w:hanging="281"/>
        <w:jc w:val="left"/>
        <w:rPr/>
      </w:pPr>
      <w:r>
        <w:rPr/>
        <w:t>Потенциалионизациихарактеризует:</w:t>
      </w:r>
    </w:p>
    <w:p>
      <w:pPr>
        <w:pStyle w:val="Style18"/>
        <w:ind w:firstLine="707"/>
        <w:rPr/>
      </w:pPr>
      <w:r>
        <w:rPr/>
        <w:t>а)энергию,котораявыделяетсяприприсоединенииэлектронакатомуилиположительно заряженномуиону;</w:t>
      </w:r>
    </w:p>
    <w:p>
      <w:pPr>
        <w:pStyle w:val="Style18"/>
        <w:ind w:firstLine="707"/>
        <w:jc w:val="both"/>
        <w:rPr/>
      </w:pPr>
      <w:r>
        <w:rPr/>
        <w:t>б)энергию, которую необходимо затратить для перемещения электронаатома элемента, находящегося в газообразном состоянии, на орбиту с болеевысокимэнергетическимуровнем.</w:t>
      </w:r>
    </w:p>
    <w:p>
      <w:pPr>
        <w:pStyle w:val="Style18"/>
        <w:ind w:firstLine="707"/>
        <w:jc w:val="both"/>
        <w:rPr/>
      </w:pPr>
      <w:r>
        <w:rPr/>
        <w:t>в)энергию,которуюнеобходимозатратитьдляотрываэлектронаотатома элемента, находящегося в газообразном состоянии, с превращением его вположительныйион.</w:t>
      </w:r>
    </w:p>
    <w:p>
      <w:pPr>
        <w:pStyle w:val="Style18"/>
        <w:rPr/>
      </w:pPr>
      <w:r>
        <w:rPr/>
        <w:t>эталон:в</w:t>
      </w:r>
    </w:p>
    <w:p>
      <w:pPr>
        <w:pStyle w:val="Style18"/>
        <w:rPr/>
      </w:pPr>
      <w:r>
        <w:rPr/>
      </w:r>
    </w:p>
    <w:p>
      <w:pPr>
        <w:pStyle w:val="21"/>
        <w:numPr>
          <w:ilvl w:val="0"/>
          <w:numId w:val="10"/>
        </w:numPr>
        <w:tabs>
          <w:tab w:val="clear" w:pos="708"/>
          <w:tab w:val="left" w:pos="1308" w:leader="none"/>
        </w:tabs>
        <w:ind w:left="0" w:hanging="282"/>
        <w:jc w:val="left"/>
        <w:rPr/>
      </w:pPr>
      <w:r>
        <w:rPr/>
        <w:t>Автоэлектроннаяэмиссия:</w:t>
      </w:r>
    </w:p>
    <w:p>
      <w:pPr>
        <w:pStyle w:val="Style18"/>
        <w:rPr>
          <w:b/>
        </w:rPr>
      </w:pPr>
      <w:r>
        <w:rPr>
          <w:b/>
        </w:rPr>
      </w:r>
    </w:p>
    <w:p>
      <w:pPr>
        <w:pStyle w:val="Style18"/>
        <w:ind w:firstLine="707"/>
        <w:jc w:val="both"/>
        <w:rPr/>
      </w:pPr>
      <w:r>
        <w:rPr/>
        <w:t>а) характеризуется тем, что энергия, необходимая для вырыва электроновс поверхности катода, сообщается внешним электрическим полем, создаваемымисточникомпитания;</w:t>
      </w:r>
    </w:p>
    <w:p>
      <w:pPr>
        <w:pStyle w:val="Style18"/>
        <w:ind w:firstLine="707"/>
        <w:jc w:val="both"/>
        <w:rPr/>
      </w:pPr>
      <w:r>
        <w:rPr/>
        <w:t>б) возникает в тех случаях, когда положительные ионы под действиемэлектрическогополяустремляютсяккатодуипередаютимэнергию,достаточнуюдля выбивания электронов;</w:t>
      </w:r>
    </w:p>
    <w:p>
      <w:pPr>
        <w:pStyle w:val="Style18"/>
        <w:ind w:firstLine="708"/>
        <w:jc w:val="both"/>
        <w:rPr/>
      </w:pPr>
      <w:r>
        <w:rPr/>
        <w:t>в) заключается в способности раскаленной поверхности катода испускатьэлектроны.</w:t>
      </w:r>
    </w:p>
    <w:p>
      <w:pPr>
        <w:pStyle w:val="Style18"/>
        <w:rPr/>
      </w:pPr>
      <w:r>
        <w:rPr/>
      </w:r>
    </w:p>
    <w:p>
      <w:pPr>
        <w:pStyle w:val="Style18"/>
        <w:rPr/>
      </w:pPr>
      <w:r>
        <w:rPr/>
        <w:t>эталон:а</w:t>
      </w:r>
    </w:p>
    <w:p>
      <w:pPr>
        <w:pStyle w:val="Style18"/>
        <w:rPr/>
      </w:pPr>
      <w:r>
        <w:rPr/>
      </w:r>
    </w:p>
    <w:p>
      <w:pPr>
        <w:pStyle w:val="Style18"/>
        <w:rPr/>
      </w:pPr>
      <w:r>
        <w:rPr/>
      </w:r>
    </w:p>
    <w:p>
      <w:pPr>
        <w:pStyle w:val="21"/>
        <w:numPr>
          <w:ilvl w:val="0"/>
          <w:numId w:val="10"/>
        </w:numPr>
        <w:tabs>
          <w:tab w:val="clear" w:pos="708"/>
          <w:tab w:val="left" w:pos="1307" w:leader="none"/>
        </w:tabs>
        <w:ind w:left="0" w:hanging="282"/>
        <w:jc w:val="left"/>
        <w:rPr/>
      </w:pPr>
      <w:r>
        <w:rPr/>
        <w:t>Ионизациясоударением:</w:t>
      </w:r>
    </w:p>
    <w:p>
      <w:pPr>
        <w:pStyle w:val="Style18"/>
        <w:ind w:firstLine="707"/>
        <w:jc w:val="both"/>
        <w:rPr/>
      </w:pPr>
      <w:r>
        <w:rPr/>
        <w:t>а)процессобразованиязаряженныхчастицзасчетпоглощениягазомсветовыхквантов.</w:t>
      </w:r>
    </w:p>
    <w:p>
      <w:pPr>
        <w:pStyle w:val="Style18"/>
        <w:ind w:firstLine="707"/>
        <w:jc w:val="both"/>
        <w:rPr/>
      </w:pPr>
      <w:r>
        <w:rPr/>
        <w:t>б) заключается в том, что электроны, движущиеся с большой скоростью,встречаютсяснейтральнымиатомамигаза,ударяютсяоних,выбиваютэлектроны,ионизируя атомы;</w:t>
      </w:r>
    </w:p>
    <w:p>
      <w:pPr>
        <w:pStyle w:val="Style18"/>
        <w:ind w:firstLine="707"/>
        <w:jc w:val="both"/>
        <w:rPr/>
      </w:pPr>
      <w:r>
        <w:rPr/>
        <w:t>в) протекает при высоких температурах за счет неупругих столкновенийчастицгаза,имеющихбольшуюкинетическуюэнергию.</w:t>
      </w:r>
    </w:p>
    <w:p>
      <w:pPr>
        <w:pStyle w:val="Style18"/>
        <w:rPr/>
      </w:pPr>
      <w:r>
        <w:rPr/>
        <w:t>эталон:б</w:t>
      </w:r>
    </w:p>
    <w:p>
      <w:pPr>
        <w:pStyle w:val="Style18"/>
        <w:rPr/>
      </w:pPr>
      <w:r>
        <w:rPr/>
      </w:r>
    </w:p>
    <w:p>
      <w:pPr>
        <w:pStyle w:val="21"/>
        <w:numPr>
          <w:ilvl w:val="0"/>
          <w:numId w:val="10"/>
        </w:numPr>
        <w:tabs>
          <w:tab w:val="clear" w:pos="708"/>
          <w:tab w:val="left" w:pos="1307" w:leader="none"/>
        </w:tabs>
        <w:ind w:left="0" w:hanging="282"/>
        <w:jc w:val="left"/>
        <w:rPr/>
      </w:pPr>
      <w:r>
        <w:rPr/>
        <w:t>Какаязонавсварочнойдугеназываетсяаноднымпятном:</w:t>
      </w:r>
    </w:p>
    <w:p>
      <w:pPr>
        <w:pStyle w:val="Style18"/>
        <w:rPr/>
      </w:pPr>
      <w:r>
        <w:rPr/>
        <w:t>а) Высокотемпературный участок на отрицательном электроде дуги;</w:t>
      </w:r>
    </w:p>
    <w:p>
      <w:pPr>
        <w:pStyle w:val="Style18"/>
        <w:rPr/>
      </w:pPr>
      <w:r>
        <w:rPr/>
        <w:t>б) Высокотемпературный участок на положительном электроде дуги;</w:t>
      </w:r>
    </w:p>
    <w:p>
      <w:pPr>
        <w:pStyle w:val="Style18"/>
        <w:rPr/>
      </w:pPr>
      <w:r>
        <w:rPr/>
        <w:t>в)наиболееяркий участоквстолбедуги.</w:t>
      </w:r>
    </w:p>
    <w:p>
      <w:pPr>
        <w:pStyle w:val="Style18"/>
        <w:rPr/>
      </w:pPr>
      <w:r>
        <w:rPr/>
      </w:r>
    </w:p>
    <w:p>
      <w:pPr>
        <w:pStyle w:val="Style18"/>
        <w:rPr/>
      </w:pPr>
      <w:r>
        <w:rPr/>
        <w:t>эталон:б</w:t>
      </w:r>
    </w:p>
    <w:p>
      <w:pPr>
        <w:pStyle w:val="Style18"/>
        <w:rPr/>
      </w:pPr>
      <w:r>
        <w:rPr/>
      </w:r>
    </w:p>
    <w:p>
      <w:pPr>
        <w:pStyle w:val="21"/>
        <w:numPr>
          <w:ilvl w:val="0"/>
          <w:numId w:val="10"/>
        </w:numPr>
        <w:tabs>
          <w:tab w:val="clear" w:pos="708"/>
          <w:tab w:val="left" w:pos="1306" w:leader="none"/>
        </w:tabs>
        <w:ind w:left="0" w:hanging="281"/>
        <w:jc w:val="left"/>
        <w:rPr/>
      </w:pPr>
      <w:r>
        <w:rPr/>
        <w:t>Какуюполярностьдугиназываюобратной:</w:t>
      </w:r>
    </w:p>
    <w:p>
      <w:pPr>
        <w:pStyle w:val="Style18"/>
        <w:rPr>
          <w:spacing w:val="-67"/>
        </w:rPr>
      </w:pPr>
      <w:r>
        <w:rPr/>
        <w:t>а) на электроде плюс, на изделии минус;</w:t>
      </w:r>
    </w:p>
    <w:p>
      <w:pPr>
        <w:pStyle w:val="Style18"/>
        <w:rPr/>
      </w:pPr>
      <w:r>
        <w:rPr/>
        <w:t>б)наэлектродеминус,наизделииплюс;</w:t>
      </w:r>
    </w:p>
    <w:p>
      <w:pPr>
        <w:pStyle w:val="Style18"/>
        <w:rPr>
          <w:spacing w:val="-67"/>
        </w:rPr>
      </w:pPr>
      <w:r>
        <w:rPr/>
        <w:t>в) переменное изменение полярности на электроде и изделии</w:t>
      </w:r>
    </w:p>
    <w:p>
      <w:pPr>
        <w:pStyle w:val="Style18"/>
        <w:rPr/>
      </w:pPr>
      <w:r>
        <w:rPr/>
        <w:t>эталон:а</w:t>
      </w:r>
    </w:p>
    <w:p>
      <w:pPr>
        <w:pStyle w:val="21"/>
        <w:ind w:left="0" w:hanging="0"/>
        <w:jc w:val="center"/>
        <w:rPr/>
      </w:pPr>
      <w:r>
        <w:rPr/>
      </w:r>
    </w:p>
    <w:p>
      <w:pPr>
        <w:pStyle w:val="21"/>
        <w:ind w:left="0" w:hanging="0"/>
        <w:jc w:val="center"/>
        <w:rPr>
          <w:i w:val="false"/>
          <w:i w:val="false"/>
        </w:rPr>
      </w:pPr>
      <w:r>
        <w:rPr>
          <w:i w:val="false"/>
        </w:rPr>
        <w:t>Вариант3</w:t>
      </w:r>
    </w:p>
    <w:p>
      <w:pPr>
        <w:pStyle w:val="ListParagraph"/>
        <w:numPr>
          <w:ilvl w:val="0"/>
          <w:numId w:val="9"/>
        </w:numPr>
        <w:tabs>
          <w:tab w:val="clear" w:pos="708"/>
          <w:tab w:val="left" w:pos="1240" w:leader="none"/>
        </w:tabs>
        <w:ind w:left="0" w:hanging="1240"/>
        <w:rPr>
          <w:b/>
          <w:sz w:val="28"/>
          <w:szCs w:val="28"/>
        </w:rPr>
      </w:pPr>
      <w:r>
        <w:rPr>
          <w:b/>
          <w:sz w:val="28"/>
          <w:szCs w:val="28"/>
        </w:rPr>
        <w:t>Электрономназывается:</w:t>
      </w:r>
    </w:p>
    <w:p>
      <w:pPr>
        <w:pStyle w:val="Style18"/>
        <w:rPr/>
      </w:pPr>
      <w:r>
        <w:rPr/>
        <w:t>а)атомилимолекула,потерявшаяодинэлектрон;</w:t>
      </w:r>
    </w:p>
    <w:p>
      <w:pPr>
        <w:pStyle w:val="Style18"/>
        <w:tabs>
          <w:tab w:val="clear" w:pos="708"/>
          <w:tab w:val="left" w:pos="1602" w:leader="none"/>
          <w:tab w:val="left" w:pos="3584" w:leader="none"/>
          <w:tab w:val="left" w:pos="4942" w:leader="none"/>
          <w:tab w:val="left" w:pos="6785" w:leader="none"/>
          <w:tab w:val="left" w:pos="8993" w:leader="none"/>
        </w:tabs>
        <w:rPr/>
      </w:pPr>
      <w:r>
        <w:rPr/>
        <w:t>б)материальнаячастица,присоединившаяксебеизбыточныйэлектрон;</w:t>
      </w:r>
    </w:p>
    <w:p>
      <w:pPr>
        <w:pStyle w:val="Style18"/>
        <w:tabs>
          <w:tab w:val="clear" w:pos="708"/>
          <w:tab w:val="left" w:pos="1602" w:leader="none"/>
          <w:tab w:val="left" w:pos="3584" w:leader="none"/>
          <w:tab w:val="left" w:pos="4942" w:leader="none"/>
          <w:tab w:val="left" w:pos="6785" w:leader="none"/>
          <w:tab w:val="left" w:pos="8993" w:leader="none"/>
        </w:tabs>
        <w:rPr/>
      </w:pPr>
      <w:r>
        <w:rPr/>
        <w:t>в)материальнаячастица,обладающаяотрицательным</w:t>
      </w:r>
      <w:r>
        <w:rPr>
          <w:spacing w:val="-1"/>
        </w:rPr>
        <w:t>зарядом</w:t>
      </w:r>
      <w:r>
        <w:rPr/>
        <w:t>электричества.</w:t>
      </w:r>
    </w:p>
    <w:p>
      <w:pPr>
        <w:pStyle w:val="Style18"/>
        <w:rPr/>
      </w:pPr>
      <w:r>
        <w:rPr/>
      </w:r>
    </w:p>
    <w:p>
      <w:pPr>
        <w:pStyle w:val="Style18"/>
        <w:rPr/>
      </w:pPr>
      <w:r>
        <w:rPr/>
        <w:t>эталон:в</w:t>
      </w:r>
    </w:p>
    <w:p>
      <w:pPr>
        <w:pStyle w:val="Style18"/>
        <w:rPr/>
      </w:pPr>
      <w:r>
        <w:rPr/>
      </w:r>
    </w:p>
    <w:p>
      <w:pPr>
        <w:pStyle w:val="21"/>
        <w:numPr>
          <w:ilvl w:val="0"/>
          <w:numId w:val="9"/>
        </w:numPr>
        <w:tabs>
          <w:tab w:val="clear" w:pos="708"/>
          <w:tab w:val="left" w:pos="1308" w:leader="none"/>
        </w:tabs>
        <w:ind w:left="0" w:hanging="282"/>
        <w:rPr/>
      </w:pPr>
      <w:r>
        <w:rPr/>
        <w:t>Работавыходаравна:</w:t>
      </w:r>
    </w:p>
    <w:p>
      <w:pPr>
        <w:pStyle w:val="Style18"/>
        <w:ind w:firstLine="707"/>
        <w:jc w:val="both"/>
        <w:rPr/>
      </w:pPr>
      <w:r>
        <w:rPr/>
        <w:t>а) энергии, которая выделяется при присоединении электрона к атому илиположительнозаряженномуиону;</w:t>
      </w:r>
    </w:p>
    <w:p>
      <w:pPr>
        <w:pStyle w:val="Style18"/>
        <w:ind w:firstLine="707"/>
        <w:jc w:val="both"/>
        <w:rPr/>
      </w:pPr>
      <w:r>
        <w:rPr/>
        <w:t>б) энергии, которую необходимо затратить для перемещения электронаатома элемента, находящегося в газообразном состоянии, на орбиту с болеевысокимэнергетическимуровнем.</w:t>
      </w:r>
    </w:p>
    <w:p>
      <w:pPr>
        <w:pStyle w:val="Style18"/>
        <w:ind w:firstLine="708"/>
        <w:jc w:val="both"/>
        <w:rPr/>
      </w:pPr>
      <w:r>
        <w:rPr/>
        <w:t>в) энергии необходимой для выделения электрона с поверхности твердогоилижидкогопроводникаиудаленияегоизсферыдействиясилэлектростатическогопритяжения</w:t>
      </w:r>
    </w:p>
    <w:p>
      <w:pPr>
        <w:pStyle w:val="Style18"/>
        <w:rPr/>
      </w:pPr>
      <w:r>
        <w:rPr/>
      </w:r>
    </w:p>
    <w:p>
      <w:pPr>
        <w:pStyle w:val="Style18"/>
        <w:rPr/>
      </w:pPr>
      <w:r>
        <w:rPr/>
        <w:t>эталон:в</w:t>
      </w:r>
    </w:p>
    <w:p>
      <w:pPr>
        <w:pStyle w:val="Style18"/>
        <w:rPr/>
      </w:pPr>
      <w:r>
        <w:rPr/>
      </w:r>
    </w:p>
    <w:p>
      <w:pPr>
        <w:pStyle w:val="Style18"/>
        <w:rPr/>
      </w:pPr>
      <w:r>
        <w:rPr/>
      </w:r>
    </w:p>
    <w:p>
      <w:pPr>
        <w:pStyle w:val="Style18"/>
        <w:rPr/>
      </w:pPr>
      <w:r>
        <w:rPr/>
      </w:r>
    </w:p>
    <w:p>
      <w:pPr>
        <w:pStyle w:val="21"/>
        <w:numPr>
          <w:ilvl w:val="0"/>
          <w:numId w:val="9"/>
        </w:numPr>
        <w:tabs>
          <w:tab w:val="clear" w:pos="708"/>
          <w:tab w:val="left" w:pos="1307" w:leader="none"/>
        </w:tabs>
        <w:ind w:left="0" w:hanging="281"/>
        <w:rPr/>
      </w:pPr>
      <w:r>
        <w:rPr/>
        <w:t>Эмиссияэлектроновврезультатеударовионовпо катоду:</w:t>
      </w:r>
    </w:p>
    <w:p>
      <w:pPr>
        <w:pStyle w:val="Style18"/>
        <w:ind w:firstLine="707"/>
        <w:jc w:val="both"/>
        <w:rPr/>
      </w:pPr>
      <w:r>
        <w:rPr/>
        <w:t>а) характеризуется тем, что энергия, необходимая для вырывания электроновс поверхности катода, сообщается внешним электрическим полем, создаваемымисточникомпитания;</w:t>
      </w:r>
    </w:p>
    <w:p>
      <w:pPr>
        <w:pStyle w:val="Style18"/>
        <w:ind w:firstLine="707"/>
        <w:jc w:val="both"/>
        <w:rPr/>
      </w:pPr>
      <w:r>
        <w:rPr/>
        <w:t>б) возникает в тех случаях, когда положительные ионы под действиемэлектрическогополяустремляютсяккатодуипередаютимэнергию,достаточнуюдля выбивания электронов;</w:t>
      </w:r>
    </w:p>
    <w:p>
      <w:pPr>
        <w:pStyle w:val="Style18"/>
        <w:ind w:firstLine="707"/>
        <w:jc w:val="both"/>
        <w:rPr/>
      </w:pPr>
      <w:r>
        <w:rPr/>
        <w:t>в) заключается в способности раскаленной поверхности катода испускатьэлектроны.</w:t>
      </w:r>
    </w:p>
    <w:p>
      <w:pPr>
        <w:pStyle w:val="Style18"/>
        <w:rPr/>
      </w:pPr>
      <w:r>
        <w:rPr/>
      </w:r>
    </w:p>
    <w:p>
      <w:pPr>
        <w:pStyle w:val="Style18"/>
        <w:rPr/>
      </w:pPr>
      <w:r>
        <w:rPr/>
        <w:t>эталон:б</w:t>
      </w:r>
    </w:p>
    <w:p>
      <w:pPr>
        <w:pStyle w:val="Style18"/>
        <w:rPr/>
      </w:pPr>
      <w:r>
        <w:rPr/>
      </w:r>
    </w:p>
    <w:p>
      <w:pPr>
        <w:pStyle w:val="21"/>
        <w:numPr>
          <w:ilvl w:val="0"/>
          <w:numId w:val="9"/>
        </w:numPr>
        <w:tabs>
          <w:tab w:val="clear" w:pos="708"/>
          <w:tab w:val="left" w:pos="1307" w:leader="none"/>
        </w:tabs>
        <w:ind w:left="0" w:hanging="281"/>
        <w:rPr/>
      </w:pPr>
      <w:r>
        <w:rPr/>
        <w:t>Ионизациянагревом:</w:t>
      </w:r>
    </w:p>
    <w:p>
      <w:pPr>
        <w:pStyle w:val="Style18"/>
        <w:ind w:firstLine="707"/>
        <w:jc w:val="both"/>
        <w:rPr/>
      </w:pPr>
      <w:r>
        <w:rPr/>
        <w:t>а)процессобразованиязаряженныхчастицзасчетпоглощениягазомсветовыхквантов.</w:t>
      </w:r>
    </w:p>
    <w:p>
      <w:pPr>
        <w:pStyle w:val="Style18"/>
        <w:ind w:firstLine="708"/>
        <w:jc w:val="both"/>
        <w:rPr/>
      </w:pPr>
      <w:r>
        <w:rPr/>
        <w:t>б) заключается в том, что электроны, движущиеся с большой скоростью,встречаютсяснейтральнымиатомамигаза,ударяютсяоних,выбиваютэлектроны,ионизируя атомы;</w:t>
      </w:r>
    </w:p>
    <w:p>
      <w:pPr>
        <w:pStyle w:val="Style18"/>
        <w:ind w:firstLine="707"/>
        <w:jc w:val="both"/>
        <w:rPr/>
      </w:pPr>
      <w:r>
        <w:rPr/>
        <w:t>в) протекает при высоких температурах за счет неупругих столкновенийчастицгаза,имеющихбольшуюкинетическуюэнергию.</w:t>
      </w:r>
    </w:p>
    <w:p>
      <w:pPr>
        <w:pStyle w:val="Style18"/>
        <w:rPr/>
      </w:pPr>
      <w:r>
        <w:rPr/>
      </w:r>
    </w:p>
    <w:p>
      <w:pPr>
        <w:pStyle w:val="Style18"/>
        <w:rPr/>
      </w:pPr>
      <w:r>
        <w:rPr/>
        <w:t>эталон:в</w:t>
      </w:r>
    </w:p>
    <w:p>
      <w:pPr>
        <w:pStyle w:val="Style18"/>
        <w:rPr/>
      </w:pPr>
      <w:r>
        <w:rPr/>
      </w:r>
    </w:p>
    <w:p>
      <w:pPr>
        <w:pStyle w:val="21"/>
        <w:numPr>
          <w:ilvl w:val="0"/>
          <w:numId w:val="9"/>
        </w:numPr>
        <w:tabs>
          <w:tab w:val="clear" w:pos="708"/>
          <w:tab w:val="left" w:pos="1307" w:leader="none"/>
        </w:tabs>
        <w:ind w:left="0" w:hanging="281"/>
        <w:rPr/>
      </w:pPr>
      <w:r>
        <w:rPr/>
        <w:t>Какаязонавсварочнойдугеназываетсястолбомдуги:</w:t>
      </w:r>
    </w:p>
    <w:p>
      <w:pPr>
        <w:pStyle w:val="Style18"/>
        <w:rPr>
          <w:spacing w:val="1"/>
        </w:rPr>
      </w:pPr>
      <w:r>
        <w:rPr/>
        <w:t>а) Высокотемпературный участок на отрицательном электроде дуги;</w:t>
      </w:r>
    </w:p>
    <w:p>
      <w:pPr>
        <w:pStyle w:val="Style18"/>
        <w:rPr/>
      </w:pPr>
      <w:r>
        <w:rPr/>
        <w:t>б) Высокотемпературный участок на положительном электроде дуги;</w:t>
      </w:r>
    </w:p>
    <w:p>
      <w:pPr>
        <w:pStyle w:val="Style18"/>
        <w:rPr/>
      </w:pPr>
      <w:r>
        <w:rPr/>
        <w:t>в)наиболееяркий участоквстолбедуги.</w:t>
      </w:r>
    </w:p>
    <w:p>
      <w:pPr>
        <w:pStyle w:val="Style18"/>
        <w:rPr/>
      </w:pPr>
      <w:r>
        <w:rPr/>
      </w:r>
    </w:p>
    <w:p>
      <w:pPr>
        <w:pStyle w:val="Style18"/>
        <w:rPr/>
      </w:pPr>
      <w:r>
        <w:rPr/>
        <w:t>эталон:в</w:t>
      </w:r>
    </w:p>
    <w:p>
      <w:pPr>
        <w:pStyle w:val="Style18"/>
        <w:rPr/>
      </w:pPr>
      <w:r>
        <w:rPr/>
      </w:r>
    </w:p>
    <w:p>
      <w:pPr>
        <w:pStyle w:val="21"/>
        <w:numPr>
          <w:ilvl w:val="0"/>
          <w:numId w:val="9"/>
        </w:numPr>
        <w:tabs>
          <w:tab w:val="clear" w:pos="708"/>
          <w:tab w:val="left" w:pos="1239" w:leader="none"/>
        </w:tabs>
        <w:ind w:left="0" w:hanging="214"/>
        <w:rPr/>
      </w:pPr>
      <w:r>
        <w:rPr/>
        <w:t>Чтопонимаютподвольт-ампернойхарактеристикой:</w:t>
      </w:r>
    </w:p>
    <w:p>
      <w:pPr>
        <w:pStyle w:val="Style18"/>
        <w:rPr>
          <w:spacing w:val="-67"/>
        </w:rPr>
      </w:pPr>
      <w:r>
        <w:rPr/>
        <w:t>а) зависимость напряжения на сварочной дуге от величины тока;</w:t>
      </w:r>
    </w:p>
    <w:p>
      <w:pPr>
        <w:pStyle w:val="Style18"/>
        <w:rPr/>
      </w:pPr>
      <w:r>
        <w:rPr/>
        <w:t>б)изменениенапряжениянадугестечениемвремени;</w:t>
      </w:r>
    </w:p>
    <w:p>
      <w:pPr>
        <w:pStyle w:val="Style18"/>
        <w:rPr>
          <w:spacing w:val="-67"/>
        </w:rPr>
      </w:pPr>
      <w:r>
        <w:rPr/>
        <w:t>в) изменение величины сварочного токас течением времени</w:t>
      </w:r>
    </w:p>
    <w:p>
      <w:pPr>
        <w:pStyle w:val="Style18"/>
        <w:rPr/>
      </w:pPr>
      <w:r>
        <w:rPr/>
        <w:t>эталон:а</w:t>
      </w:r>
    </w:p>
    <w:p>
      <w:pPr>
        <w:pStyle w:val="21"/>
        <w:ind w:left="0" w:hanging="0"/>
        <w:jc w:val="center"/>
        <w:rPr>
          <w:i w:val="false"/>
          <w:i w:val="false"/>
        </w:rPr>
      </w:pPr>
      <w:r>
        <w:rPr>
          <w:i w:val="false"/>
        </w:rPr>
        <w:t>Вариант4</w:t>
      </w:r>
    </w:p>
    <w:p>
      <w:pPr>
        <w:pStyle w:val="ListParagraph"/>
        <w:numPr>
          <w:ilvl w:val="0"/>
          <w:numId w:val="8"/>
        </w:numPr>
        <w:tabs>
          <w:tab w:val="clear" w:pos="708"/>
          <w:tab w:val="left" w:pos="281" w:leader="none"/>
        </w:tabs>
        <w:ind w:left="0" w:hanging="0"/>
        <w:jc w:val="left"/>
        <w:rPr>
          <w:b/>
          <w:sz w:val="28"/>
          <w:szCs w:val="28"/>
        </w:rPr>
      </w:pPr>
      <w:r>
        <w:rPr>
          <w:b/>
          <w:sz w:val="28"/>
          <w:szCs w:val="28"/>
        </w:rPr>
        <w:t>Положительнымиономназывают:</w:t>
      </w:r>
    </w:p>
    <w:p>
      <w:pPr>
        <w:pStyle w:val="Style18"/>
        <w:rPr/>
      </w:pPr>
      <w:r>
        <w:rPr/>
        <w:t>а)атомилимолекула,потерявшаяодинэлектрон;</w:t>
      </w:r>
    </w:p>
    <w:p>
      <w:pPr>
        <w:pStyle w:val="Style18"/>
        <w:tabs>
          <w:tab w:val="clear" w:pos="708"/>
          <w:tab w:val="left" w:pos="1656" w:leader="none"/>
          <w:tab w:val="left" w:pos="3626" w:leader="none"/>
          <w:tab w:val="left" w:pos="4970" w:leader="none"/>
          <w:tab w:val="left" w:pos="6799" w:leader="none"/>
          <w:tab w:val="left" w:pos="8992" w:leader="none"/>
        </w:tabs>
        <w:rPr/>
      </w:pPr>
      <w:r>
        <w:rPr/>
        <w:t>б) материальная частица, присоединившая к себе избыточный электрон;</w:t>
      </w:r>
    </w:p>
    <w:p>
      <w:pPr>
        <w:pStyle w:val="Style18"/>
        <w:tabs>
          <w:tab w:val="clear" w:pos="708"/>
          <w:tab w:val="left" w:pos="1656" w:leader="none"/>
          <w:tab w:val="left" w:pos="3626" w:leader="none"/>
          <w:tab w:val="left" w:pos="4970" w:leader="none"/>
          <w:tab w:val="left" w:pos="6799" w:leader="none"/>
          <w:tab w:val="left" w:pos="8992" w:leader="none"/>
        </w:tabs>
        <w:rPr/>
      </w:pPr>
      <w:r>
        <w:rPr/>
        <w:t>в) материальнаячастица,обладающаяотрицательным</w:t>
      </w:r>
      <w:r>
        <w:rPr>
          <w:spacing w:val="-1"/>
        </w:rPr>
        <w:t>зарядом</w:t>
      </w:r>
      <w:r>
        <w:rPr/>
        <w:t>электричества</w:t>
      </w:r>
    </w:p>
    <w:p>
      <w:pPr>
        <w:pStyle w:val="Style18"/>
        <w:rPr/>
      </w:pPr>
      <w:r>
        <w:rPr/>
      </w:r>
    </w:p>
    <w:p>
      <w:pPr>
        <w:pStyle w:val="Style18"/>
        <w:rPr/>
      </w:pPr>
      <w:r>
        <w:rPr/>
        <w:t>эталон:а</w:t>
      </w:r>
    </w:p>
    <w:p>
      <w:pPr>
        <w:pStyle w:val="Style18"/>
        <w:rPr/>
      </w:pPr>
      <w:r>
        <w:rPr/>
      </w:r>
    </w:p>
    <w:p>
      <w:pPr>
        <w:pStyle w:val="Style18"/>
        <w:rPr/>
      </w:pPr>
      <w:r>
        <w:rPr/>
      </w:r>
    </w:p>
    <w:p>
      <w:pPr>
        <w:pStyle w:val="Style18"/>
        <w:rPr/>
      </w:pPr>
      <w:r>
        <w:rPr/>
      </w:r>
    </w:p>
    <w:p>
      <w:pPr>
        <w:pStyle w:val="21"/>
        <w:numPr>
          <w:ilvl w:val="0"/>
          <w:numId w:val="8"/>
        </w:numPr>
        <w:tabs>
          <w:tab w:val="clear" w:pos="708"/>
          <w:tab w:val="left" w:pos="1306" w:leader="none"/>
        </w:tabs>
        <w:ind w:left="0" w:hanging="282"/>
        <w:rPr/>
      </w:pPr>
      <w:r>
        <w:rPr/>
        <w:t>Сродствокэлектронухарактеризует:</w:t>
      </w:r>
    </w:p>
    <w:p>
      <w:pPr>
        <w:pStyle w:val="Style18"/>
        <w:ind w:firstLine="707"/>
        <w:jc w:val="both"/>
        <w:rPr/>
      </w:pPr>
      <w:r>
        <w:rPr/>
        <w:t>а) энергию, которая выделяется приприсоединенииэлектрона к атомуилиположительно заряженномуиону;</w:t>
      </w:r>
    </w:p>
    <w:p>
      <w:pPr>
        <w:pStyle w:val="Style18"/>
        <w:ind w:firstLine="707"/>
        <w:jc w:val="both"/>
        <w:rPr/>
      </w:pPr>
      <w:r>
        <w:rPr/>
        <w:t>б) энергию, которую необходимо затратить для перемещения электронаатома элемента, находящегося в газообразном состоянии, на орбиту с болеевысокимэнергетическимуровнем.</w:t>
      </w:r>
    </w:p>
    <w:p>
      <w:pPr>
        <w:pStyle w:val="Style18"/>
        <w:ind w:firstLine="707"/>
        <w:jc w:val="both"/>
        <w:rPr/>
      </w:pPr>
      <w:r>
        <w:rPr/>
        <w:t>в)энергию,которуюнеобходимозатратитьдляотрываэлектронаотатома элемента, находящегося в газообразном состоянии, с превращением его вположительныйион.</w:t>
      </w:r>
    </w:p>
    <w:p>
      <w:pPr>
        <w:pStyle w:val="Style18"/>
        <w:rPr/>
      </w:pPr>
      <w:r>
        <w:rPr/>
      </w:r>
    </w:p>
    <w:p>
      <w:pPr>
        <w:pStyle w:val="Style18"/>
        <w:rPr/>
      </w:pPr>
      <w:r>
        <w:rPr/>
        <w:t>эталон:а</w:t>
      </w:r>
    </w:p>
    <w:p>
      <w:pPr>
        <w:pStyle w:val="Style18"/>
        <w:rPr/>
      </w:pPr>
      <w:r>
        <w:rPr/>
      </w:r>
    </w:p>
    <w:p>
      <w:pPr>
        <w:pStyle w:val="21"/>
        <w:numPr>
          <w:ilvl w:val="0"/>
          <w:numId w:val="8"/>
        </w:numPr>
        <w:tabs>
          <w:tab w:val="clear" w:pos="708"/>
          <w:tab w:val="left" w:pos="1307" w:leader="none"/>
        </w:tabs>
        <w:ind w:left="0" w:hanging="281"/>
        <w:rPr/>
      </w:pPr>
      <w:r>
        <w:rPr/>
        <w:t>Автоэлектроннаяэмиссия:</w:t>
      </w:r>
    </w:p>
    <w:p>
      <w:pPr>
        <w:pStyle w:val="Style18"/>
        <w:ind w:firstLine="707"/>
        <w:jc w:val="both"/>
        <w:rPr/>
      </w:pPr>
      <w:r>
        <w:rPr/>
        <w:t>а) характеризуется тем, что энергия, необходимая для вырывания электроновс поверхности катода, сообщается внешним электрическим полем, создаваемымисточникомпитания;</w:t>
      </w:r>
    </w:p>
    <w:p>
      <w:pPr>
        <w:pStyle w:val="Style18"/>
        <w:ind w:firstLine="707"/>
        <w:jc w:val="both"/>
        <w:rPr/>
      </w:pPr>
      <w:r>
        <w:rPr/>
        <w:t>б) заключается в способности раскаленной поверхности катода испускатьэлектроны.</w:t>
      </w:r>
    </w:p>
    <w:p>
      <w:pPr>
        <w:pStyle w:val="Style18"/>
        <w:ind w:firstLine="707"/>
        <w:jc w:val="both"/>
        <w:rPr/>
      </w:pPr>
      <w:r>
        <w:rPr/>
        <w:t>в) возникает в тех случаях, когда положительные ионы под действиемэлектрическогополяустремляютсяккатодуипередаютимэнергию,достаточнуюдля выбивания электронов;</w:t>
      </w:r>
    </w:p>
    <w:p>
      <w:pPr>
        <w:pStyle w:val="Style18"/>
        <w:rPr/>
      </w:pPr>
      <w:r>
        <w:rPr/>
        <w:t>эталон:а</w:t>
      </w:r>
    </w:p>
    <w:p>
      <w:pPr>
        <w:pStyle w:val="Style18"/>
        <w:rPr/>
      </w:pPr>
      <w:r>
        <w:rPr/>
      </w:r>
    </w:p>
    <w:p>
      <w:pPr>
        <w:pStyle w:val="21"/>
        <w:numPr>
          <w:ilvl w:val="0"/>
          <w:numId w:val="8"/>
        </w:numPr>
        <w:tabs>
          <w:tab w:val="clear" w:pos="708"/>
          <w:tab w:val="left" w:pos="1307" w:leader="none"/>
        </w:tabs>
        <w:ind w:left="0" w:hanging="282"/>
        <w:rPr/>
      </w:pPr>
      <w:r>
        <w:rPr/>
        <w:t>Степеньионизациигаза:</w:t>
      </w:r>
    </w:p>
    <w:p>
      <w:pPr>
        <w:pStyle w:val="Style18"/>
        <w:ind w:firstLine="707"/>
        <w:jc w:val="both"/>
        <w:rPr/>
      </w:pPr>
      <w:r>
        <w:rPr/>
        <w:t>а)процессобразованиязаряженныхчастицзасчетпоглощениягазомсветовыхквантов.</w:t>
      </w:r>
    </w:p>
    <w:p>
      <w:pPr>
        <w:pStyle w:val="Style18"/>
        <w:ind w:firstLine="707"/>
        <w:jc w:val="both"/>
        <w:rPr/>
      </w:pPr>
      <w:r>
        <w:rPr/>
        <w:t>б) заключается в том, что электроны, движущиеся с большой скоростью,встречаютсяснейтральнымиатомамигаза,ударяютсяоних,выбиваютэлектроны,ионизируя атомы;</w:t>
      </w:r>
    </w:p>
    <w:p>
      <w:pPr>
        <w:pStyle w:val="Style18"/>
        <w:ind w:firstLine="707"/>
        <w:jc w:val="both"/>
        <w:rPr/>
      </w:pPr>
      <w:r>
        <w:rPr/>
        <w:t>в) характеризует отношение числа образовавшихся заряженных частиц кобщемуколичествунейтральных и заряженных частиц.</w:t>
      </w:r>
    </w:p>
    <w:p>
      <w:pPr>
        <w:pStyle w:val="Style18"/>
        <w:jc w:val="both"/>
        <w:rPr/>
      </w:pPr>
      <w:r>
        <w:rPr/>
        <w:t>эталон:в</w:t>
      </w:r>
    </w:p>
    <w:p>
      <w:pPr>
        <w:pStyle w:val="Style18"/>
        <w:jc w:val="both"/>
        <w:rPr/>
      </w:pPr>
      <w:r>
        <w:rPr/>
      </w:r>
    </w:p>
    <w:p>
      <w:pPr>
        <w:pStyle w:val="ListParagraph"/>
        <w:tabs>
          <w:tab w:val="clear" w:pos="708"/>
          <w:tab w:val="left" w:pos="1307" w:leader="none"/>
        </w:tabs>
        <w:ind w:left="0" w:hanging="0"/>
        <w:rPr>
          <w:b/>
          <w:i/>
          <w:i/>
          <w:sz w:val="28"/>
          <w:szCs w:val="28"/>
        </w:rPr>
      </w:pPr>
      <w:r>
        <w:rPr>
          <w:b/>
          <w:i/>
          <w:sz w:val="28"/>
          <w:szCs w:val="28"/>
        </w:rPr>
        <w:t>5.В какой области сварочной дуги наиболее высокая температура</w:t>
      </w:r>
    </w:p>
    <w:p>
      <w:pPr>
        <w:pStyle w:val="ListParagraph"/>
        <w:tabs>
          <w:tab w:val="clear" w:pos="708"/>
          <w:tab w:val="left" w:pos="1307" w:leader="none"/>
        </w:tabs>
        <w:ind w:left="0" w:hanging="0"/>
        <w:rPr>
          <w:sz w:val="28"/>
          <w:szCs w:val="28"/>
        </w:rPr>
      </w:pPr>
      <w:r>
        <w:rPr>
          <w:sz w:val="28"/>
          <w:szCs w:val="28"/>
        </w:rPr>
        <w:t>а)вкатодной области;</w:t>
      </w:r>
    </w:p>
    <w:p>
      <w:pPr>
        <w:pStyle w:val="Style18"/>
        <w:rPr/>
      </w:pPr>
      <w:r>
        <w:rPr/>
        <w:t>б)ваноднойобласти;</w:t>
      </w:r>
    </w:p>
    <w:p>
      <w:pPr>
        <w:pStyle w:val="Style18"/>
        <w:rPr>
          <w:spacing w:val="-67"/>
        </w:rPr>
      </w:pPr>
      <w:r>
        <w:rPr/>
        <w:t>в) в столбе дуги.</w:t>
      </w:r>
    </w:p>
    <w:p>
      <w:pPr>
        <w:pStyle w:val="Style18"/>
        <w:rPr/>
      </w:pPr>
      <w:r>
        <w:rPr/>
        <w:t>эталон:в</w:t>
      </w:r>
    </w:p>
    <w:p>
      <w:pPr>
        <w:pStyle w:val="Style18"/>
        <w:rPr/>
      </w:pPr>
      <w:r>
        <w:rPr/>
      </w:r>
    </w:p>
    <w:p>
      <w:pPr>
        <w:pStyle w:val="21"/>
        <w:numPr>
          <w:ilvl w:val="0"/>
          <w:numId w:val="8"/>
        </w:numPr>
        <w:tabs>
          <w:tab w:val="clear" w:pos="708"/>
          <w:tab w:val="left" w:pos="1306" w:leader="none"/>
        </w:tabs>
        <w:ind w:left="0" w:hanging="282"/>
        <w:rPr/>
      </w:pPr>
      <w:r>
        <w:rPr/>
        <w:t>Какуюполярностьдугиназываюобратной:</w:t>
      </w:r>
    </w:p>
    <w:p>
      <w:pPr>
        <w:pStyle w:val="Style18"/>
        <w:rPr/>
      </w:pPr>
      <w:r>
        <w:rPr/>
        <w:t>а) на электроде минус, на изделии плюс;</w:t>
      </w:r>
    </w:p>
    <w:p>
      <w:pPr>
        <w:pStyle w:val="Style18"/>
        <w:rPr/>
      </w:pPr>
      <w:r>
        <w:rPr/>
        <w:t>б)наэлектродеплюс,наизделииминус;</w:t>
      </w:r>
    </w:p>
    <w:p>
      <w:pPr>
        <w:pStyle w:val="Style18"/>
        <w:rPr/>
      </w:pPr>
      <w:r>
        <w:rPr/>
        <w:t>в)переменноеизменениеполярностинаэлектродеиизделии</w:t>
      </w:r>
    </w:p>
    <w:p>
      <w:pPr>
        <w:pStyle w:val="Style18"/>
        <w:rPr/>
      </w:pPr>
      <w:r>
        <w:rPr/>
      </w:r>
    </w:p>
    <w:p>
      <w:pPr>
        <w:pStyle w:val="Style18"/>
        <w:rPr/>
      </w:pPr>
      <w:r>
        <w:rPr/>
        <w:t>эталон:а</w:t>
      </w:r>
    </w:p>
    <w:p>
      <w:pPr>
        <w:pStyle w:val="21"/>
        <w:ind w:left="0" w:firstLine="707"/>
        <w:jc w:val="center"/>
        <w:rPr/>
      </w:pPr>
      <w:bookmarkStart w:id="0" w:name="Тестовые_задания_№4_«Перенос_металла_в_с"/>
      <w:bookmarkEnd w:id="0"/>
      <w:r>
        <w:rPr/>
        <w:t>Тестовыезадания№4</w:t>
      </w:r>
      <w:r>
        <w:rPr>
          <w:b w:val="false"/>
        </w:rPr>
        <w:t>«</w:t>
      </w:r>
      <w:r>
        <w:rPr/>
        <w:t>Переносметаллавсварочнуюваннупридуговойсварке»</w:t>
      </w:r>
    </w:p>
    <w:p>
      <w:pPr>
        <w:pStyle w:val="ListParagraph"/>
        <w:numPr>
          <w:ilvl w:val="0"/>
          <w:numId w:val="7"/>
        </w:numPr>
        <w:tabs>
          <w:tab w:val="clear" w:pos="708"/>
          <w:tab w:val="left" w:pos="1308" w:leader="none"/>
        </w:tabs>
        <w:ind w:left="0" w:hanging="282"/>
        <w:rPr>
          <w:b/>
          <w:sz w:val="28"/>
          <w:szCs w:val="28"/>
        </w:rPr>
      </w:pPr>
      <w:r>
        <w:rPr>
          <w:b/>
          <w:i/>
          <w:sz w:val="28"/>
          <w:szCs w:val="28"/>
        </w:rPr>
        <w:t>Магнитноедутье–это</w:t>
      </w:r>
      <w:r>
        <w:rPr>
          <w:b/>
          <w:sz w:val="28"/>
          <w:szCs w:val="28"/>
        </w:rPr>
        <w:t>:</w:t>
      </w:r>
    </w:p>
    <w:p>
      <w:pPr>
        <w:pStyle w:val="Style18"/>
        <w:rPr>
          <w:spacing w:val="-67"/>
        </w:rPr>
      </w:pPr>
      <w:r>
        <w:rPr/>
        <w:t>а. защита сварочной ванны от окружающей среды;</w:t>
      </w:r>
    </w:p>
    <w:p>
      <w:pPr>
        <w:pStyle w:val="Style18"/>
        <w:rPr/>
      </w:pPr>
      <w:r>
        <w:rPr/>
        <w:t>б.переноскапельметаллачерездугу;</w:t>
      </w:r>
    </w:p>
    <w:p>
      <w:pPr>
        <w:pStyle w:val="Style18"/>
        <w:rPr>
          <w:spacing w:val="-67"/>
        </w:rPr>
      </w:pPr>
      <w:r>
        <w:rPr/>
        <w:t>в. отклонение дуги от нормального положения.</w:t>
      </w:r>
    </w:p>
    <w:p>
      <w:pPr>
        <w:pStyle w:val="Style18"/>
        <w:rPr/>
      </w:pPr>
      <w:r>
        <w:rPr/>
        <w:t>эталон:в</w:t>
      </w:r>
    </w:p>
    <w:p>
      <w:pPr>
        <w:pStyle w:val="Style18"/>
        <w:rPr/>
      </w:pPr>
      <w:r>
        <w:rPr/>
      </w:r>
    </w:p>
    <w:p>
      <w:pPr>
        <w:pStyle w:val="21"/>
        <w:numPr>
          <w:ilvl w:val="0"/>
          <w:numId w:val="7"/>
        </w:numPr>
        <w:tabs>
          <w:tab w:val="clear" w:pos="708"/>
          <w:tab w:val="left" w:pos="1358" w:leader="none"/>
        </w:tabs>
        <w:ind w:left="0" w:firstLine="708"/>
        <w:rPr/>
      </w:pPr>
      <w:r>
        <w:rPr/>
        <w:t>Фактором,влияющимнапереносметаллавдуге,являетсясилавнутреннегодавлениягаза,она:</w:t>
      </w:r>
    </w:p>
    <w:p>
      <w:pPr>
        <w:pStyle w:val="Style18"/>
        <w:rPr/>
      </w:pPr>
      <w:r>
        <w:rPr/>
        <w:t>а.способствуетпереносукаплиповертикалисверхувниз;</w:t>
      </w:r>
    </w:p>
    <w:p>
      <w:pPr>
        <w:pStyle w:val="Style18"/>
        <w:rPr/>
      </w:pPr>
      <w:r>
        <w:rPr/>
        <w:t>б. обусловлена действием межмолекулярного притяжения и стремитьсяпридатькапле форму шара</w:t>
      </w:r>
    </w:p>
    <w:p>
      <w:pPr>
        <w:pStyle w:val="Style18"/>
        <w:rPr/>
      </w:pPr>
      <w:r>
        <w:rPr/>
        <w:t>в. оказывает снижающее действие на проводник и на каплю металла наторцеэлектрода;</w:t>
      </w:r>
    </w:p>
    <w:p>
      <w:pPr>
        <w:pStyle w:val="Style18"/>
        <w:rPr/>
      </w:pPr>
      <w:r>
        <w:rPr/>
        <w:t>г. образуется в чехольчике при сварке толстопокрытыми электродами;</w:t>
      </w:r>
    </w:p>
    <w:p>
      <w:pPr>
        <w:pStyle w:val="Style18"/>
        <w:rPr/>
      </w:pPr>
      <w:r>
        <w:rPr/>
        <w:t>д.возникаетвследствиетого,что плотностьтокавэлектродевыше</w:t>
      </w:r>
    </w:p>
    <w:p>
      <w:pPr>
        <w:pStyle w:val="Style18"/>
        <w:rPr/>
      </w:pPr>
      <w:r>
        <w:rPr/>
        <w:t>плотноститокавизделии;</w:t>
      </w:r>
    </w:p>
    <w:p>
      <w:pPr>
        <w:pStyle w:val="Style18"/>
        <w:rPr/>
      </w:pPr>
      <w:r>
        <w:rPr/>
        <w:t>е. возникает в результате протекания металлургических процессов врасплавленномметаллесобразованиемокисиуглерода.</w:t>
      </w:r>
    </w:p>
    <w:p>
      <w:pPr>
        <w:pStyle w:val="Style18"/>
        <w:rPr/>
      </w:pPr>
      <w:r>
        <w:rPr/>
        <w:t>эталон:е</w:t>
      </w:r>
    </w:p>
    <w:p>
      <w:pPr>
        <w:pStyle w:val="Style18"/>
        <w:rPr/>
      </w:pPr>
      <w:r>
        <w:rPr/>
      </w:r>
    </w:p>
    <w:p>
      <w:pPr>
        <w:pStyle w:val="21"/>
        <w:tabs>
          <w:tab w:val="clear" w:pos="708"/>
          <w:tab w:val="left" w:pos="1445" w:leader="none"/>
          <w:tab w:val="left" w:pos="1446" w:leader="none"/>
          <w:tab w:val="left" w:pos="3032" w:leader="none"/>
          <w:tab w:val="left" w:pos="4661" w:leader="none"/>
          <w:tab w:val="left" w:pos="5173" w:leader="none"/>
          <w:tab w:val="left" w:pos="6378" w:leader="none"/>
          <w:tab w:val="left" w:pos="7635" w:leader="none"/>
          <w:tab w:val="left" w:pos="7995" w:leader="none"/>
          <w:tab w:val="left" w:pos="8806" w:leader="none"/>
        </w:tabs>
        <w:ind w:left="0" w:hanging="0"/>
        <w:rPr/>
      </w:pPr>
      <w:r>
        <w:rPr/>
        <w:t>3.Фактором,влияющимнаперенос</w:t>
        <w:tab/>
        <w:t>металлав</w:t>
        <w:tab/>
        <w:t>дуге,являетсянеравномерностьнапряженностиэлектрическогополя,она:</w:t>
      </w:r>
    </w:p>
    <w:p>
      <w:pPr>
        <w:pStyle w:val="Style18"/>
        <w:rPr/>
      </w:pPr>
      <w:r>
        <w:rPr/>
        <w:t>а.способствуетпереносукаплиповертикалисверхувниз;</w:t>
      </w:r>
    </w:p>
    <w:p>
      <w:pPr>
        <w:pStyle w:val="Style18"/>
        <w:rPr/>
      </w:pPr>
      <w:r>
        <w:rPr/>
        <w:t>б.обусловленадействиеммежмолекулярногопритяженияистремитьсяпридатькаплеформушара;</w:t>
      </w:r>
    </w:p>
    <w:p>
      <w:pPr>
        <w:pStyle w:val="Style18"/>
        <w:rPr/>
      </w:pPr>
      <w:r>
        <w:rPr/>
        <w:t>в.оказываетснижающеедействиенапроводникинакаплюметалланаторцеэлектрода;</w:t>
      </w:r>
    </w:p>
    <w:p>
      <w:pPr>
        <w:pStyle w:val="Style18"/>
        <w:rPr/>
      </w:pPr>
      <w:r>
        <w:rPr/>
        <w:t>г.образуетсявчехольчикеприсваркетолстопокрытымиэлектродами;</w:t>
      </w:r>
    </w:p>
    <w:p>
      <w:pPr>
        <w:pStyle w:val="Style18"/>
        <w:rPr/>
      </w:pPr>
      <w:r>
        <w:rPr/>
        <w:t>д.возникаетвследствиетого,чтоплотностьтокавэлектродевышеплотноститокавизделии;</w:t>
      </w:r>
    </w:p>
    <w:p>
      <w:pPr>
        <w:pStyle w:val="Style18"/>
        <w:rPr/>
      </w:pPr>
      <w:r>
        <w:rPr/>
        <w:t>е.возникаетврезультатепротеканияметаллургическихпроцессовврасплавленномметаллесобразованиемокиси углерода.</w:t>
      </w:r>
    </w:p>
    <w:p>
      <w:pPr>
        <w:pStyle w:val="Style18"/>
        <w:rPr/>
      </w:pPr>
      <w:r>
        <w:rPr/>
        <w:t>эталон:д</w:t>
      </w:r>
    </w:p>
    <w:p>
      <w:pPr>
        <w:pStyle w:val="Style18"/>
        <w:rPr/>
      </w:pPr>
      <w:r>
        <w:rPr/>
      </w:r>
    </w:p>
    <w:p>
      <w:pPr>
        <w:pStyle w:val="21"/>
        <w:numPr>
          <w:ilvl w:val="0"/>
          <w:numId w:val="7"/>
        </w:numPr>
        <w:tabs>
          <w:tab w:val="clear" w:pos="708"/>
          <w:tab w:val="left" w:pos="1367" w:leader="none"/>
        </w:tabs>
        <w:ind w:left="0" w:firstLine="708"/>
        <w:rPr/>
      </w:pPr>
      <w:r>
        <w:rPr/>
        <w:t>Фактором,влияющимнапереносметаллавдугеявляетсясилаповерхностногонатяжения,она:</w:t>
      </w:r>
    </w:p>
    <w:p>
      <w:pPr>
        <w:pStyle w:val="Style18"/>
        <w:rPr/>
      </w:pPr>
      <w:r>
        <w:rPr/>
        <w:t>а.способствуетпереносукаплиповертикалисверхувниз;</w:t>
      </w:r>
    </w:p>
    <w:p>
      <w:pPr>
        <w:pStyle w:val="Style18"/>
        <w:rPr/>
      </w:pPr>
      <w:r>
        <w:rPr/>
        <w:t>б.обусловленадействиеммежмолекулярногопритяженияистремитьсяпридатькаплеформушара;</w:t>
      </w:r>
    </w:p>
    <w:p>
      <w:pPr>
        <w:pStyle w:val="Style18"/>
        <w:rPr/>
      </w:pPr>
      <w:r>
        <w:rPr/>
        <w:t>в.оказываетснижающеедействиенапроводникинакаплюметалланаторцеэлектрода;</w:t>
      </w:r>
    </w:p>
    <w:p>
      <w:pPr>
        <w:pStyle w:val="Style18"/>
        <w:rPr/>
      </w:pPr>
      <w:r>
        <w:rPr/>
        <w:t>г.образуетсявчехольчикеприсваркетолстопокрытымиэлектродами;</w:t>
      </w:r>
    </w:p>
    <w:p>
      <w:pPr>
        <w:pStyle w:val="Style18"/>
        <w:rPr/>
      </w:pPr>
      <w:r>
        <w:rPr/>
        <w:t>д.возникаетвследствиетого,чтоплотностьтокавэлектродевышеплотноститокавизделии;</w:t>
      </w:r>
    </w:p>
    <w:p>
      <w:pPr>
        <w:pStyle w:val="Style18"/>
        <w:ind w:firstLine="707"/>
        <w:rPr/>
      </w:pPr>
      <w:r>
        <w:rPr/>
        <w:t>е.возникаетврезультатепротеканияметаллургическихпроцессовврасплавленномметаллесобразованиемокиси углерода.</w:t>
      </w:r>
    </w:p>
    <w:p>
      <w:pPr>
        <w:pStyle w:val="Style18"/>
        <w:rPr/>
      </w:pPr>
      <w:r>
        <w:rPr/>
        <w:t>эталон:б</w:t>
      </w:r>
    </w:p>
    <w:p>
      <w:pPr>
        <w:pStyle w:val="Style18"/>
        <w:rPr/>
      </w:pPr>
      <w:r>
        <w:rPr/>
      </w:r>
    </w:p>
    <w:p>
      <w:pPr>
        <w:pStyle w:val="21"/>
        <w:numPr>
          <w:ilvl w:val="0"/>
          <w:numId w:val="7"/>
        </w:numPr>
        <w:tabs>
          <w:tab w:val="clear" w:pos="708"/>
          <w:tab w:val="left" w:pos="1446" w:leader="none"/>
          <w:tab w:val="left" w:pos="1447" w:leader="none"/>
          <w:tab w:val="left" w:pos="3032" w:leader="none"/>
          <w:tab w:val="left" w:pos="4662" w:leader="none"/>
          <w:tab w:val="left" w:pos="5173" w:leader="none"/>
          <w:tab w:val="left" w:pos="6378" w:leader="none"/>
          <w:tab w:val="left" w:pos="7636" w:leader="none"/>
          <w:tab w:val="left" w:pos="7995" w:leader="none"/>
          <w:tab w:val="left" w:pos="8807" w:leader="none"/>
        </w:tabs>
        <w:ind w:left="0" w:firstLine="707"/>
        <w:rPr/>
      </w:pPr>
      <w:r>
        <w:rPr/>
        <w:t>Фактором,</w:t>
        <w:tab/>
        <w:t>влияющим</w:t>
        <w:tab/>
        <w:t>на</w:t>
        <w:tab/>
        <w:t>перенос</w:t>
        <w:tab/>
        <w:t>металла</w:t>
        <w:tab/>
        <w:t>в</w:t>
        <w:tab/>
        <w:t>дуге,</w:t>
        <w:tab/>
        <w:t>являетсяэлектромагнитнаясила,она:</w:t>
      </w:r>
    </w:p>
    <w:p>
      <w:pPr>
        <w:pStyle w:val="Style18"/>
        <w:rPr/>
      </w:pPr>
      <w:r>
        <w:rPr/>
        <w:t>а.способствуетпереносукаплиповертикалисверхувниз;</w:t>
      </w:r>
    </w:p>
    <w:p>
      <w:pPr>
        <w:pStyle w:val="Style18"/>
        <w:ind w:firstLine="707"/>
        <w:rPr/>
      </w:pPr>
      <w:r>
        <w:rPr/>
        <w:t>б.обусловленадействиеммежмолекулярногопритяженияистремитьсяпридатькаплеформушара;</w:t>
      </w:r>
    </w:p>
    <w:p>
      <w:pPr>
        <w:pStyle w:val="Style18"/>
        <w:ind w:firstLine="708"/>
        <w:rPr/>
      </w:pPr>
      <w:r>
        <w:rPr/>
        <w:t>в.оказываетснижающеедействиенапроводникинакаплюметалланаторцеэлектрода;</w:t>
      </w:r>
    </w:p>
    <w:p>
      <w:pPr>
        <w:pStyle w:val="Style18"/>
        <w:rPr/>
      </w:pPr>
      <w:r>
        <w:rPr/>
        <w:t>г.образуетсявчехольчикеприсваркетолстопокрытымиэлектродами;</w:t>
      </w:r>
    </w:p>
    <w:p>
      <w:pPr>
        <w:pStyle w:val="Style18"/>
        <w:ind w:firstLine="707"/>
        <w:rPr/>
      </w:pPr>
      <w:r>
        <w:rPr/>
        <w:t>д.возникаетвследствиетого,чтоплотностьтокавэлектродевышеплотноститокавизделии;</w:t>
      </w:r>
    </w:p>
    <w:p>
      <w:pPr>
        <w:pStyle w:val="Style18"/>
        <w:ind w:firstLine="707"/>
        <w:rPr/>
      </w:pPr>
      <w:r>
        <w:rPr/>
        <w:t>е.возникаетврезультатепротеканияметаллургическихпроцессовврасплавленномметаллесобразованиемокиси углерода.</w:t>
      </w:r>
    </w:p>
    <w:p>
      <w:pPr>
        <w:pStyle w:val="Style18"/>
        <w:rPr/>
      </w:pPr>
      <w:r>
        <w:rPr/>
      </w:r>
    </w:p>
    <w:p>
      <w:pPr>
        <w:pStyle w:val="Style18"/>
        <w:rPr/>
      </w:pPr>
      <w:r>
        <w:rPr/>
        <w:t>эталон:в</w:t>
      </w:r>
    </w:p>
    <w:p>
      <w:pPr>
        <w:pStyle w:val="Style18"/>
        <w:rPr/>
      </w:pPr>
      <w:r>
        <w:rPr/>
      </w:r>
    </w:p>
    <w:p>
      <w:pPr>
        <w:pStyle w:val="21"/>
        <w:numPr>
          <w:ilvl w:val="0"/>
          <w:numId w:val="7"/>
        </w:numPr>
        <w:tabs>
          <w:tab w:val="clear" w:pos="708"/>
          <w:tab w:val="left" w:pos="1357" w:leader="none"/>
        </w:tabs>
        <w:ind w:left="0" w:firstLine="708"/>
        <w:rPr/>
      </w:pPr>
      <w:r>
        <w:rPr/>
        <w:t>Фактором,влияющимнапереносметаллавдуге,являетсясилареактивногодействиягаза,она:</w:t>
      </w:r>
    </w:p>
    <w:p>
      <w:pPr>
        <w:pStyle w:val="Style18"/>
        <w:rPr/>
      </w:pPr>
      <w:r>
        <w:rPr/>
        <w:t>а.способствуетпереносукаплиповертикалисверхувниз;</w:t>
      </w:r>
    </w:p>
    <w:p>
      <w:pPr>
        <w:pStyle w:val="Style18"/>
        <w:ind w:firstLine="707"/>
        <w:rPr/>
      </w:pPr>
      <w:r>
        <w:rPr/>
        <w:t>б.обусловленадействиеммежмолекулярногопритяженияистремитьсяпридатькаплеформушара;</w:t>
      </w:r>
    </w:p>
    <w:p>
      <w:pPr>
        <w:pStyle w:val="Style18"/>
        <w:ind w:firstLine="707"/>
        <w:rPr/>
      </w:pPr>
      <w:r>
        <w:rPr/>
        <w:t>в.оказываетснижающеедействиенапроводникинакаплюметалланаторцеэлектрода;</w:t>
      </w:r>
    </w:p>
    <w:p>
      <w:pPr>
        <w:pStyle w:val="Style18"/>
        <w:rPr/>
      </w:pPr>
      <w:r>
        <w:rPr/>
        <w:t>г.образуетсявчехольчикеприсваркетолстопокрытымиэлектродами;</w:t>
      </w:r>
    </w:p>
    <w:p>
      <w:pPr>
        <w:pStyle w:val="Style18"/>
        <w:ind w:firstLine="707"/>
        <w:rPr/>
      </w:pPr>
      <w:r>
        <w:rPr/>
        <w:t>д.возникаетвследствиетого,чтоплотностьтокавэлектродевышеплотноститокавизделии;</w:t>
      </w:r>
    </w:p>
    <w:p>
      <w:pPr>
        <w:pStyle w:val="Style18"/>
        <w:ind w:firstLine="707"/>
        <w:rPr/>
      </w:pPr>
      <w:r>
        <w:rPr/>
        <w:t>е.возникаетврезультатепротеканияметаллургическихпроцессовврасплавленномметаллесобразованиемокиси углерода.</w:t>
      </w:r>
    </w:p>
    <w:p>
      <w:pPr>
        <w:pStyle w:val="Style18"/>
        <w:rPr/>
      </w:pPr>
      <w:r>
        <w:rPr/>
      </w:r>
    </w:p>
    <w:p>
      <w:pPr>
        <w:pStyle w:val="Style18"/>
        <w:rPr/>
      </w:pPr>
      <w:r>
        <w:rPr/>
        <w:t>эталон:г</w:t>
      </w:r>
    </w:p>
    <w:p>
      <w:pPr>
        <w:pStyle w:val="21"/>
        <w:spacing w:before="73" w:after="0"/>
        <w:ind w:left="542" w:right="850" w:hanging="0"/>
        <w:jc w:val="center"/>
        <w:rPr/>
      </w:pPr>
      <w:r>
        <w:rPr/>
      </w:r>
    </w:p>
    <w:p>
      <w:pPr>
        <w:pStyle w:val="21"/>
        <w:spacing w:before="73" w:after="0"/>
        <w:ind w:left="542" w:right="850" w:hanging="0"/>
        <w:jc w:val="center"/>
        <w:rPr/>
      </w:pPr>
      <w:r>
        <w:rPr/>
      </w:r>
    </w:p>
    <w:p>
      <w:pPr>
        <w:pStyle w:val="21"/>
        <w:spacing w:before="73" w:after="0"/>
        <w:ind w:left="542" w:right="850" w:hanging="0"/>
        <w:jc w:val="center"/>
        <w:rPr/>
      </w:pPr>
      <w:r>
        <w:rPr/>
      </w:r>
    </w:p>
    <w:p>
      <w:pPr>
        <w:pStyle w:val="21"/>
        <w:spacing w:before="73" w:after="0"/>
        <w:ind w:left="542" w:right="850" w:hanging="0"/>
        <w:jc w:val="center"/>
        <w:rPr/>
      </w:pPr>
      <w:r>
        <w:rPr/>
      </w:r>
    </w:p>
    <w:p>
      <w:pPr>
        <w:pStyle w:val="21"/>
        <w:spacing w:before="73" w:after="0"/>
        <w:ind w:left="542" w:right="850" w:hanging="0"/>
        <w:jc w:val="center"/>
        <w:rPr/>
      </w:pPr>
      <w:r>
        <w:rPr/>
      </w:r>
    </w:p>
    <w:p>
      <w:pPr>
        <w:pStyle w:val="21"/>
        <w:spacing w:before="73" w:after="0"/>
        <w:ind w:left="542" w:right="850" w:hanging="0"/>
        <w:jc w:val="center"/>
        <w:rPr/>
      </w:pPr>
      <w:r>
        <w:rPr/>
      </w:r>
    </w:p>
    <w:p>
      <w:pPr>
        <w:pStyle w:val="21"/>
        <w:spacing w:before="73" w:after="0"/>
        <w:ind w:left="542" w:right="850" w:hanging="0"/>
        <w:jc w:val="center"/>
        <w:rPr/>
      </w:pPr>
      <w:r>
        <w:rPr/>
      </w:r>
    </w:p>
    <w:p>
      <w:pPr>
        <w:pStyle w:val="21"/>
        <w:spacing w:before="73" w:after="0"/>
        <w:ind w:left="542" w:right="850" w:hanging="0"/>
        <w:jc w:val="center"/>
        <w:rPr/>
      </w:pPr>
      <w:r>
        <w:rPr/>
      </w:r>
    </w:p>
    <w:p>
      <w:pPr>
        <w:pStyle w:val="21"/>
        <w:spacing w:before="73" w:after="0"/>
        <w:ind w:left="542" w:right="850" w:hanging="0"/>
        <w:jc w:val="center"/>
        <w:rPr/>
      </w:pPr>
      <w:r>
        <w:rPr/>
      </w:r>
    </w:p>
    <w:p>
      <w:pPr>
        <w:pStyle w:val="21"/>
        <w:spacing w:before="73" w:after="0"/>
        <w:ind w:left="542" w:right="850" w:hanging="0"/>
        <w:jc w:val="center"/>
        <w:rPr/>
      </w:pPr>
      <w:r>
        <w:rPr/>
        <w:t>Тестовыезадания№5«Тепловыепроцессыприсварке»</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1. Напишите формулу определения коэффициента наплавки</w:t>
      </w:r>
    </w:p>
    <w:p>
      <w:pPr>
        <w:pStyle w:val="Normal"/>
        <w:rPr>
          <w:rFonts w:ascii="Times New Roman" w:hAnsi="Times New Roman" w:cs="Times New Roman"/>
          <w:sz w:val="28"/>
          <w:szCs w:val="28"/>
        </w:rPr>
      </w:pPr>
      <w:r>
        <w:rPr>
          <w:rFonts w:cs="Times New Roman" w:ascii="Times New Roman" w:hAnsi="Times New Roman"/>
          <w:sz w:val="28"/>
          <w:szCs w:val="28"/>
        </w:rPr>
        <w:t xml:space="preserve">эталон:      </w:t>
      </w:r>
      <w:r>
        <w:rPr/>
        <w:drawing>
          <wp:inline distT="0" distB="0" distL="0" distR="0">
            <wp:extent cx="619125" cy="356235"/>
            <wp:effectExtent l="0" t="0" r="0" b="0"/>
            <wp:docPr id="4" name="Рисунок 1" descr="img-r2Km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descr="img-r2Km42.png"/>
                    <pic:cNvPicPr>
                      <a:picLocks noChangeAspect="1" noChangeArrowheads="1"/>
                    </pic:cNvPicPr>
                  </pic:nvPicPr>
                  <pic:blipFill>
                    <a:blip r:embed="rId8"/>
                    <a:stretch>
                      <a:fillRect/>
                    </a:stretch>
                  </pic:blipFill>
                  <pic:spPr bwMode="auto">
                    <a:xfrm>
                      <a:off x="0" y="0"/>
                      <a:ext cx="619125" cy="356235"/>
                    </a:xfrm>
                    <a:prstGeom prst="rect">
                      <a:avLst/>
                    </a:prstGeom>
                  </pic:spPr>
                </pic:pic>
              </a:graphicData>
            </a:graphic>
          </wp:inline>
        </w:drawing>
      </w:r>
    </w:p>
    <w:p>
      <w:pPr>
        <w:pStyle w:val="Normal"/>
        <w:rPr>
          <w:rFonts w:ascii="Times New Roman" w:hAnsi="Times New Roman" w:cs="Times New Roman"/>
          <w:sz w:val="28"/>
          <w:szCs w:val="28"/>
        </w:rPr>
      </w:pPr>
      <w:r>
        <w:rPr>
          <w:rFonts w:cs="Times New Roman" w:ascii="Times New Roman" w:hAnsi="Times New Roman"/>
          <w:sz w:val="28"/>
          <w:szCs w:val="28"/>
        </w:rPr>
        <w:t>2. Напишите формулу определения электрическойтепловоймощностидуги</w:t>
      </w:r>
    </w:p>
    <w:p>
      <w:pPr>
        <w:pStyle w:val="Normal"/>
        <w:rPr>
          <w:rFonts w:ascii="Times New Roman" w:hAnsi="Times New Roman" w:cs="Times New Roman"/>
          <w:i/>
          <w:i/>
          <w:sz w:val="28"/>
          <w:szCs w:val="28"/>
          <w:vertAlign w:val="subscript"/>
        </w:rPr>
      </w:pPr>
      <w:r>
        <w:rPr>
          <w:rFonts w:cs="Times New Roman" w:ascii="Times New Roman" w:hAnsi="Times New Roman"/>
          <w:sz w:val="28"/>
          <w:szCs w:val="28"/>
        </w:rPr>
        <w:t>эталон:</w:t>
      </w:r>
      <w:r>
        <w:rPr>
          <w:rFonts w:cs="Times New Roman" w:ascii="Times New Roman" w:hAnsi="Times New Roman"/>
          <w:i/>
          <w:sz w:val="28"/>
          <w:szCs w:val="28"/>
        </w:rPr>
        <w:t xml:space="preserve"> Q=kI</w:t>
      </w:r>
      <w:r>
        <w:rPr>
          <w:rFonts w:cs="Times New Roman" w:ascii="Times New Roman" w:hAnsi="Times New Roman"/>
          <w:i/>
          <w:sz w:val="28"/>
          <w:szCs w:val="28"/>
          <w:vertAlign w:val="subscript"/>
        </w:rPr>
        <w:t>св</w:t>
      </w:r>
      <w:r>
        <w:rPr>
          <w:rFonts w:cs="Times New Roman" w:ascii="Times New Roman" w:hAnsi="Times New Roman"/>
          <w:i/>
          <w:sz w:val="28"/>
          <w:szCs w:val="28"/>
        </w:rPr>
        <w:t>U</w:t>
      </w:r>
      <w:r>
        <w:rPr>
          <w:rFonts w:cs="Times New Roman" w:ascii="Times New Roman" w:hAnsi="Times New Roman"/>
          <w:i/>
          <w:sz w:val="28"/>
          <w:szCs w:val="28"/>
          <w:vertAlign w:val="subscript"/>
        </w:rPr>
        <w:t>св</w:t>
      </w:r>
    </w:p>
    <w:p>
      <w:pPr>
        <w:pStyle w:val="Normal"/>
        <w:rPr>
          <w:rFonts w:ascii="Times New Roman" w:hAnsi="Times New Roman" w:cs="Times New Roman"/>
          <w:sz w:val="28"/>
          <w:szCs w:val="28"/>
        </w:rPr>
      </w:pPr>
      <w:r>
        <w:rPr>
          <w:rFonts w:cs="Times New Roman" w:ascii="Times New Roman" w:hAnsi="Times New Roman"/>
          <w:sz w:val="28"/>
          <w:szCs w:val="28"/>
        </w:rPr>
        <w:t>3. Массарасплавленногоэлектродногометалла</w:t>
      </w:r>
    </w:p>
    <w:p>
      <w:pPr>
        <w:pStyle w:val="Normal"/>
        <w:tabs>
          <w:tab w:val="clear" w:pos="708"/>
          <w:tab w:val="left" w:pos="2742" w:leader="none"/>
        </w:tabs>
        <w:spacing w:lineRule="auto" w:line="240" w:before="0" w:after="0"/>
        <w:rPr>
          <w:rFonts w:ascii="Times New Roman" w:hAnsi="Times New Roman" w:cs="Times New Roman"/>
          <w:i/>
          <w:i/>
          <w:sz w:val="28"/>
          <w:szCs w:val="28"/>
        </w:rPr>
      </w:pPr>
      <w:r>
        <w:rPr>
          <w:rFonts w:cs="Times New Roman" w:ascii="Times New Roman" w:hAnsi="Times New Roman"/>
          <w:sz w:val="28"/>
          <w:szCs w:val="28"/>
        </w:rPr>
        <w:t>эталон:</w:t>
      </w:r>
      <w:r>
        <w:rPr>
          <w:rFonts w:cs="Times New Roman" w:ascii="Times New Roman" w:hAnsi="Times New Roman"/>
          <w:i/>
          <w:sz w:val="28"/>
          <w:szCs w:val="28"/>
        </w:rPr>
        <w:t xml:space="preserve"> m</w:t>
      </w:r>
      <w:r>
        <w:rPr>
          <w:rFonts w:cs="Times New Roman" w:ascii="Times New Roman" w:hAnsi="Times New Roman"/>
          <w:i/>
          <w:position w:val="-2"/>
          <w:sz w:val="28"/>
          <w:szCs w:val="28"/>
        </w:rPr>
        <w:t>э</w:t>
      </w:r>
      <w:r>
        <w:rPr>
          <w:rFonts w:cs="Times New Roman" w:ascii="Times New Roman" w:hAnsi="Times New Roman"/>
          <w:i/>
          <w:sz w:val="28"/>
          <w:szCs w:val="28"/>
        </w:rPr>
        <w:t>=α</w:t>
      </w:r>
      <w:r>
        <w:rPr>
          <w:rFonts w:cs="Times New Roman" w:ascii="Times New Roman" w:hAnsi="Times New Roman"/>
          <w:i/>
          <w:position w:val="-2"/>
          <w:sz w:val="28"/>
          <w:szCs w:val="28"/>
        </w:rPr>
        <w:t>э</w:t>
      </w:r>
      <w:r>
        <w:rPr>
          <w:rFonts w:cs="Times New Roman" w:ascii="Times New Roman" w:hAnsi="Times New Roman"/>
          <w:i/>
          <w:sz w:val="28"/>
          <w:szCs w:val="28"/>
        </w:rPr>
        <w:t>I</w:t>
      </w:r>
      <w:r>
        <w:rPr>
          <w:rFonts w:cs="Times New Roman" w:ascii="Times New Roman" w:hAnsi="Times New Roman"/>
          <w:i/>
          <w:position w:val="-2"/>
          <w:sz w:val="28"/>
          <w:szCs w:val="28"/>
        </w:rPr>
        <w:t>св</w:t>
      </w:r>
      <w:r>
        <w:rPr>
          <w:rFonts w:cs="Times New Roman" w:ascii="Times New Roman" w:hAnsi="Times New Roman"/>
          <w:i/>
          <w:sz w:val="28"/>
          <w:szCs w:val="28"/>
        </w:rPr>
        <w:t>t</w:t>
      </w:r>
    </w:p>
    <w:p>
      <w:pPr>
        <w:pStyle w:val="Normal"/>
        <w:tabs>
          <w:tab w:val="clear" w:pos="708"/>
          <w:tab w:val="left" w:pos="2742" w:leader="none"/>
        </w:tabs>
        <w:spacing w:lineRule="auto" w:line="240" w:before="0" w:after="0"/>
        <w:rPr>
          <w:rFonts w:ascii="Times New Roman" w:hAnsi="Times New Roman" w:cs="Times New Roman"/>
          <w:i/>
          <w:i/>
          <w:sz w:val="28"/>
          <w:szCs w:val="28"/>
        </w:rPr>
      </w:pPr>
      <w:r>
        <w:rPr>
          <w:rFonts w:cs="Times New Roman" w:ascii="Times New Roman" w:hAnsi="Times New Roman"/>
          <w:i/>
          <w:sz w:val="28"/>
          <w:szCs w:val="28"/>
        </w:rPr>
      </w:r>
    </w:p>
    <w:p>
      <w:pPr>
        <w:pStyle w:val="Normal"/>
        <w:tabs>
          <w:tab w:val="clear" w:pos="708"/>
          <w:tab w:val="left" w:pos="2742" w:leader="none"/>
        </w:tabs>
        <w:spacing w:lineRule="auto" w:line="240" w:before="0" w:after="0"/>
        <w:rPr>
          <w:rFonts w:ascii="Times New Roman" w:hAnsi="Times New Roman" w:cs="Times New Roman"/>
          <w:i/>
          <w:i/>
          <w:sz w:val="28"/>
          <w:szCs w:val="28"/>
        </w:rPr>
      </w:pPr>
      <w:r>
        <w:rPr>
          <w:rFonts w:cs="Times New Roman" w:ascii="Times New Roman" w:hAnsi="Times New Roman"/>
          <w:sz w:val="28"/>
          <w:szCs w:val="28"/>
        </w:rPr>
        <w:t>4</w:t>
      </w:r>
      <w:r>
        <w:rPr>
          <w:rFonts w:cs="Times New Roman" w:ascii="Times New Roman" w:hAnsi="Times New Roman"/>
          <w:i/>
          <w:sz w:val="28"/>
          <w:szCs w:val="28"/>
          <w:vertAlign w:val="subscript"/>
        </w:rPr>
        <w:t>.</w:t>
      </w:r>
      <w:r>
        <w:rPr>
          <w:rFonts w:cs="Times New Roman" w:ascii="Times New Roman" w:hAnsi="Times New Roman"/>
          <w:sz w:val="28"/>
          <w:szCs w:val="28"/>
        </w:rPr>
        <w:t xml:space="preserve"> Эффективнаятепловаямощностьдуги</w:t>
      </w:r>
    </w:p>
    <w:p>
      <w:pPr>
        <w:pStyle w:val="Normal"/>
        <w:rPr>
          <w:rFonts w:ascii="Times New Roman" w:hAnsi="Times New Roman" w:cs="Times New Roman"/>
          <w:i/>
          <w:i/>
          <w:sz w:val="28"/>
          <w:szCs w:val="28"/>
        </w:rPr>
      </w:pPr>
      <w:r>
        <w:rPr>
          <w:rFonts w:cs="Times New Roman" w:ascii="Times New Roman" w:hAnsi="Times New Roman"/>
          <w:sz w:val="28"/>
          <w:szCs w:val="28"/>
        </w:rPr>
        <w:t>эталон:</w:t>
      </w:r>
      <w:r>
        <w:rPr>
          <w:rFonts w:cs="Times New Roman" w:ascii="Times New Roman" w:hAnsi="Times New Roman"/>
          <w:i/>
          <w:position w:val="2"/>
          <w:sz w:val="28"/>
          <w:szCs w:val="28"/>
        </w:rPr>
        <w:t xml:space="preserve"> Q</w:t>
      </w:r>
      <w:r>
        <w:rPr>
          <w:rFonts w:cs="Times New Roman" w:ascii="Times New Roman" w:hAnsi="Times New Roman"/>
          <w:i/>
          <w:sz w:val="28"/>
          <w:szCs w:val="28"/>
        </w:rPr>
        <w:t>эф</w:t>
      </w:r>
      <w:r>
        <w:rPr>
          <w:rFonts w:cs="Times New Roman" w:ascii="Times New Roman" w:hAnsi="Times New Roman"/>
          <w:i/>
          <w:position w:val="2"/>
          <w:sz w:val="28"/>
          <w:szCs w:val="28"/>
        </w:rPr>
        <w:t>=kI</w:t>
      </w:r>
      <w:r>
        <w:rPr>
          <w:rFonts w:cs="Times New Roman" w:ascii="Times New Roman" w:hAnsi="Times New Roman"/>
          <w:i/>
          <w:sz w:val="28"/>
          <w:szCs w:val="28"/>
        </w:rPr>
        <w:t>с</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21"/>
        <w:spacing w:before="73" w:after="0"/>
        <w:ind w:left="540" w:right="850" w:hanging="0"/>
        <w:jc w:val="center"/>
        <w:rPr/>
      </w:pPr>
      <w:r>
        <w:rPr/>
      </w:r>
      <w:bookmarkStart w:id="1" w:name="Тестовые_задания_№6_«Технология_ручной_д"/>
      <w:bookmarkStart w:id="2" w:name="Тестовые_задания_№5_«Тепловые_процессы_п"/>
      <w:bookmarkStart w:id="3" w:name="Тестовые_задания_№6_«Технология_ручной_д"/>
      <w:bookmarkStart w:id="4" w:name="Тестовые_задания_№5_«Тепловые_процессы_п"/>
      <w:bookmarkEnd w:id="3"/>
      <w:bookmarkEnd w:id="4"/>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t>Тестовыезадания№6«Технологияручнойдуговойсварки»</w:t>
      </w:r>
    </w:p>
    <w:p>
      <w:pPr>
        <w:pStyle w:val="ListParagraph"/>
        <w:numPr>
          <w:ilvl w:val="0"/>
          <w:numId w:val="3"/>
        </w:numPr>
        <w:tabs>
          <w:tab w:val="clear" w:pos="708"/>
          <w:tab w:val="left" w:pos="1307" w:leader="none"/>
        </w:tabs>
        <w:spacing w:lineRule="exact" w:line="321" w:before="224" w:after="0"/>
        <w:ind w:left="1306" w:hanging="282"/>
        <w:rPr>
          <w:b/>
          <w:i/>
          <w:i/>
          <w:sz w:val="28"/>
          <w:szCs w:val="28"/>
        </w:rPr>
      </w:pPr>
      <w:r>
        <w:rPr>
          <w:b/>
          <w:i/>
          <w:sz w:val="28"/>
          <w:szCs w:val="28"/>
        </w:rPr>
        <w:t>Подготовка(зачистка)кромокподсваркувключает:</w:t>
      </w:r>
    </w:p>
    <w:p>
      <w:pPr>
        <w:pStyle w:val="Style18"/>
        <w:ind w:left="317" w:firstLine="707"/>
        <w:rPr/>
      </w:pPr>
      <w:r>
        <w:rPr/>
        <w:t>а)удалениеразличныхвключенийидефектовдопоявленияхарактерногометаллическогоблеска</w:t>
      </w:r>
    </w:p>
    <w:p>
      <w:pPr>
        <w:pStyle w:val="Style18"/>
        <w:ind w:left="1025" w:right="2390" w:hanging="0"/>
        <w:rPr>
          <w:spacing w:val="-67"/>
        </w:rPr>
      </w:pPr>
      <w:r>
        <w:rPr/>
        <w:t>б) установку и закрепление деталей для выполнения сварки</w:t>
      </w:r>
    </w:p>
    <w:p>
      <w:pPr>
        <w:pStyle w:val="Style18"/>
        <w:ind w:left="1025" w:right="2390" w:hanging="0"/>
        <w:rPr/>
      </w:pPr>
      <w:r>
        <w:rPr/>
        <w:t>в)химическуюобработкуповерхностипластин</w:t>
      </w:r>
    </w:p>
    <w:p>
      <w:pPr>
        <w:pStyle w:val="Style18"/>
        <w:ind w:left="1025" w:hanging="0"/>
        <w:rPr/>
      </w:pPr>
      <w:r>
        <w:rPr/>
        <w:t>эталон:а</w:t>
      </w:r>
    </w:p>
    <w:p>
      <w:pPr>
        <w:pStyle w:val="Style18"/>
        <w:ind w:left="1025" w:hanging="0"/>
        <w:rPr/>
      </w:pPr>
      <w:r>
        <w:rPr/>
      </w:r>
    </w:p>
    <w:p>
      <w:pPr>
        <w:pStyle w:val="21"/>
        <w:numPr>
          <w:ilvl w:val="0"/>
          <w:numId w:val="3"/>
        </w:numPr>
        <w:tabs>
          <w:tab w:val="clear" w:pos="708"/>
          <w:tab w:val="left" w:pos="1239" w:leader="none"/>
        </w:tabs>
        <w:spacing w:lineRule="exact" w:line="319"/>
        <w:ind w:left="1238" w:hanging="214"/>
        <w:rPr/>
      </w:pPr>
      <w:r>
        <w:rPr/>
        <w:t>Химическаяобработкакромокподсваркувключает:</w:t>
      </w:r>
    </w:p>
    <w:p>
      <w:pPr>
        <w:pStyle w:val="Style18"/>
        <w:tabs>
          <w:tab w:val="clear" w:pos="708"/>
          <w:tab w:val="left" w:pos="1447" w:leader="none"/>
          <w:tab w:val="left" w:pos="2748" w:leader="none"/>
          <w:tab w:val="left" w:pos="3612" w:leader="none"/>
          <w:tab w:val="left" w:pos="3941" w:leader="none"/>
          <w:tab w:val="left" w:pos="5659" w:leader="none"/>
          <w:tab w:val="left" w:pos="6744" w:leader="none"/>
          <w:tab w:val="left" w:pos="7070" w:leader="none"/>
          <w:tab w:val="left" w:pos="8433" w:leader="none"/>
        </w:tabs>
        <w:ind w:left="317" w:right="628" w:firstLine="707"/>
        <w:rPr/>
      </w:pPr>
      <w:r>
        <w:rPr/>
        <w:t>а)</w:t>
        <w:tab/>
        <w:t>удаление</w:t>
        <w:tab/>
        <w:t>влаги</w:t>
        <w:tab/>
        <w:t>с</w:t>
        <w:tab/>
        <w:t>поверхности</w:t>
        <w:tab/>
        <w:t>кромки</w:t>
        <w:tab/>
        <w:t>с</w:t>
        <w:tab/>
        <w:t>помощью</w:t>
        <w:tab/>
        <w:t>обтирочногоматериала</w:t>
      </w:r>
    </w:p>
    <w:p>
      <w:pPr>
        <w:pStyle w:val="Style18"/>
        <w:tabs>
          <w:tab w:val="clear" w:pos="708"/>
          <w:tab w:val="left" w:pos="1498" w:leader="none"/>
          <w:tab w:val="left" w:pos="2830" w:leader="none"/>
          <w:tab w:val="left" w:pos="4236" w:leader="none"/>
          <w:tab w:val="left" w:pos="5145" w:leader="none"/>
          <w:tab w:val="left" w:pos="5505" w:leader="none"/>
          <w:tab w:val="left" w:pos="6900" w:leader="none"/>
          <w:tab w:val="left" w:pos="8656" w:leader="none"/>
        </w:tabs>
        <w:ind w:left="317" w:right="628" w:firstLine="707"/>
        <w:rPr/>
      </w:pPr>
      <w:r>
        <w:rPr/>
        <w:t>б)</w:t>
        <w:tab/>
        <w:t>удаление</w:t>
        <w:tab/>
        <w:t>масляных</w:t>
        <w:tab/>
        <w:t>пятен</w:t>
        <w:tab/>
        <w:t>с</w:t>
        <w:tab/>
        <w:t>помощью</w:t>
        <w:tab/>
        <w:t>обтирочного</w:t>
        <w:tab/>
        <w:t>материала,смоченноговацетоне</w:t>
      </w:r>
    </w:p>
    <w:p>
      <w:pPr>
        <w:pStyle w:val="Style18"/>
        <w:spacing w:lineRule="auto" w:line="240"/>
        <w:ind w:left="317" w:right="826" w:firstLine="707"/>
        <w:rPr/>
      </w:pPr>
      <w:r>
        <w:rPr/>
        <w:t>в)удалениезагрязненияспомощьюматериала,смоченногов</w:t>
      </w:r>
    </w:p>
    <w:p>
      <w:pPr>
        <w:pStyle w:val="Style18"/>
        <w:spacing w:lineRule="auto" w:line="240"/>
        <w:ind w:left="317" w:right="826" w:firstLine="707"/>
        <w:rPr/>
      </w:pPr>
      <w:r>
        <w:rPr/>
        <w:t>уайт-спирите</w:t>
      </w:r>
    </w:p>
    <w:p>
      <w:pPr>
        <w:pStyle w:val="Style18"/>
        <w:ind w:left="1025" w:hanging="0"/>
        <w:rPr/>
      </w:pPr>
      <w:r>
        <w:rPr/>
        <w:t>эталон:в</w:t>
      </w:r>
    </w:p>
    <w:p>
      <w:pPr>
        <w:pStyle w:val="Style18"/>
        <w:ind w:left="1025" w:hanging="0"/>
        <w:rPr/>
      </w:pPr>
      <w:r>
        <w:rPr/>
      </w:r>
    </w:p>
    <w:p>
      <w:pPr>
        <w:pStyle w:val="21"/>
        <w:numPr>
          <w:ilvl w:val="0"/>
          <w:numId w:val="3"/>
        </w:numPr>
        <w:tabs>
          <w:tab w:val="clear" w:pos="708"/>
          <w:tab w:val="left" w:pos="1238" w:leader="none"/>
        </w:tabs>
        <w:spacing w:lineRule="exact" w:line="319"/>
        <w:ind w:left="1237" w:hanging="213"/>
        <w:rPr/>
      </w:pPr>
      <w:r>
        <w:rPr/>
        <w:t>Удалитьзаусенцысповерхностикромкиможноспомощью:</w:t>
      </w:r>
    </w:p>
    <w:p>
      <w:pPr>
        <w:pStyle w:val="Style18"/>
        <w:rPr>
          <w:spacing w:val="-67"/>
        </w:rPr>
      </w:pPr>
      <w:r>
        <w:rPr/>
        <w:t>а) металлической щетки</w:t>
      </w:r>
    </w:p>
    <w:p>
      <w:pPr>
        <w:pStyle w:val="Style18"/>
        <w:rPr/>
      </w:pPr>
      <w:r>
        <w:rPr/>
        <w:t>б)напильника</w:t>
      </w:r>
    </w:p>
    <w:p>
      <w:pPr>
        <w:pStyle w:val="Style18"/>
        <w:rPr>
          <w:spacing w:val="-67"/>
        </w:rPr>
      </w:pPr>
      <w:r>
        <w:rPr/>
        <w:t>в) наждачной бумаги</w:t>
      </w:r>
    </w:p>
    <w:p>
      <w:pPr>
        <w:pStyle w:val="Style18"/>
        <w:rPr/>
      </w:pPr>
      <w:r>
        <w:rPr/>
        <w:t>эталон:а</w:t>
      </w:r>
    </w:p>
    <w:p>
      <w:pPr>
        <w:pStyle w:val="Style18"/>
        <w:rPr/>
      </w:pPr>
      <w:r>
        <w:rPr/>
      </w:r>
    </w:p>
    <w:p>
      <w:pPr>
        <w:pStyle w:val="21"/>
        <w:numPr>
          <w:ilvl w:val="0"/>
          <w:numId w:val="3"/>
        </w:numPr>
        <w:tabs>
          <w:tab w:val="clear" w:pos="708"/>
          <w:tab w:val="left" w:pos="1471" w:leader="none"/>
          <w:tab w:val="left" w:pos="1472" w:leader="none"/>
          <w:tab w:val="left" w:pos="2512" w:leader="none"/>
          <w:tab w:val="left" w:pos="4243" w:leader="none"/>
          <w:tab w:val="left" w:pos="5971" w:leader="none"/>
          <w:tab w:val="left" w:pos="6657" w:leader="none"/>
          <w:tab w:val="left" w:pos="8354" w:leader="none"/>
        </w:tabs>
        <w:spacing w:before="2" w:after="0"/>
        <w:ind w:left="316" w:right="627" w:firstLine="707"/>
        <w:rPr/>
      </w:pPr>
      <w:r>
        <w:rPr/>
        <w:t>Какой</w:t>
        <w:tab/>
        <w:t>инструмент</w:t>
        <w:tab/>
        <w:t>используют</w:t>
        <w:tab/>
        <w:t>для</w:t>
        <w:tab/>
        <w:t>подготовки</w:t>
        <w:tab/>
        <w:t>поверхностиметаллаксварке:</w:t>
      </w:r>
    </w:p>
    <w:p>
      <w:pPr>
        <w:pStyle w:val="Style18"/>
        <w:rPr>
          <w:spacing w:val="1"/>
        </w:rPr>
      </w:pPr>
      <w:r>
        <w:rPr/>
        <w:t>а) электроды;</w:t>
      </w:r>
    </w:p>
    <w:p>
      <w:pPr>
        <w:pStyle w:val="Style18"/>
        <w:rPr/>
      </w:pPr>
      <w:r>
        <w:rPr/>
        <w:t>б)струбцины;</w:t>
      </w:r>
    </w:p>
    <w:p>
      <w:pPr>
        <w:pStyle w:val="Style18"/>
        <w:rPr/>
      </w:pPr>
      <w:r>
        <w:rPr/>
        <w:t>в) стальные щетки;</w:t>
      </w:r>
    </w:p>
    <w:p>
      <w:pPr>
        <w:pStyle w:val="Style18"/>
        <w:rPr/>
      </w:pPr>
      <w:r>
        <w:rPr/>
        <w:t>г)штифты</w:t>
      </w:r>
    </w:p>
    <w:p>
      <w:pPr>
        <w:pStyle w:val="Style18"/>
        <w:ind w:left="1024" w:hanging="0"/>
        <w:rPr/>
      </w:pPr>
      <w:r>
        <w:rPr/>
        <w:t>эталон:в</w:t>
      </w:r>
    </w:p>
    <w:p>
      <w:pPr>
        <w:pStyle w:val="Style18"/>
        <w:ind w:left="1024" w:hanging="0"/>
        <w:rPr/>
      </w:pPr>
      <w:r>
        <w:rPr/>
      </w:r>
    </w:p>
    <w:p>
      <w:pPr>
        <w:pStyle w:val="21"/>
        <w:numPr>
          <w:ilvl w:val="0"/>
          <w:numId w:val="3"/>
        </w:numPr>
        <w:tabs>
          <w:tab w:val="clear" w:pos="708"/>
          <w:tab w:val="left" w:pos="1306" w:leader="none"/>
        </w:tabs>
        <w:ind w:left="1305" w:hanging="282"/>
        <w:rPr/>
      </w:pPr>
      <w:r>
        <w:rPr/>
        <w:t>Чемуравендиаметрэлектрода:</w:t>
      </w:r>
    </w:p>
    <w:p>
      <w:pPr>
        <w:pStyle w:val="Style18"/>
        <w:rPr/>
      </w:pPr>
      <w:r>
        <w:rPr/>
        <w:t>а) диаметру покрытия;</w:t>
      </w:r>
    </w:p>
    <w:p>
      <w:pPr>
        <w:pStyle w:val="Style18"/>
        <w:rPr>
          <w:spacing w:val="1"/>
        </w:rPr>
      </w:pPr>
      <w:r>
        <w:rPr/>
        <w:t>б) радиусу покрытия;</w:t>
      </w:r>
    </w:p>
    <w:p>
      <w:pPr>
        <w:pStyle w:val="Style18"/>
        <w:rPr>
          <w:spacing w:val="1"/>
        </w:rPr>
      </w:pPr>
      <w:r>
        <w:rPr/>
        <w:t>в) диаметру стержня;</w:t>
      </w:r>
    </w:p>
    <w:p>
      <w:pPr>
        <w:pStyle w:val="Style18"/>
        <w:rPr/>
      </w:pPr>
      <w:r>
        <w:rPr/>
        <w:t>г) толщине металла.</w:t>
      </w:r>
    </w:p>
    <w:p>
      <w:pPr>
        <w:pStyle w:val="Style18"/>
        <w:rPr/>
      </w:pPr>
      <w:r>
        <w:rPr/>
      </w:r>
    </w:p>
    <w:p>
      <w:pPr>
        <w:pStyle w:val="Style18"/>
        <w:rPr/>
      </w:pPr>
      <w:r>
        <w:rPr/>
        <w:t>эталон:а</w:t>
      </w:r>
    </w:p>
    <w:p>
      <w:pPr>
        <w:pStyle w:val="21"/>
        <w:spacing w:before="73" w:after="0"/>
        <w:ind w:left="540" w:right="850" w:hanging="0"/>
        <w:jc w:val="center"/>
        <w:rPr/>
      </w:pPr>
      <w:r>
        <w:rPr/>
      </w:r>
      <w:bookmarkStart w:id="5" w:name="Тестовые_задания_№7_«Сварочные_материалы"/>
      <w:bookmarkStart w:id="6" w:name="Тестовые_задания_№7_«Сварочные_материалы"/>
      <w:bookmarkEnd w:id="6"/>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r>
    </w:p>
    <w:p>
      <w:pPr>
        <w:pStyle w:val="21"/>
        <w:spacing w:before="73" w:after="0"/>
        <w:ind w:left="540" w:right="850" w:hanging="0"/>
        <w:jc w:val="center"/>
        <w:rPr/>
      </w:pPr>
      <w:r>
        <w:rPr/>
        <w:t>Тестовыезадания№7«Сварочныематериалы»</w:t>
      </w:r>
    </w:p>
    <w:p>
      <w:pPr>
        <w:pStyle w:val="Style18"/>
        <w:rPr>
          <w:b/>
        </w:rPr>
      </w:pPr>
      <w:r>
        <w:rPr>
          <w:b/>
        </w:rPr>
      </w:r>
    </w:p>
    <w:p>
      <w:pPr>
        <w:pStyle w:val="ListParagraph"/>
        <w:numPr>
          <w:ilvl w:val="0"/>
          <w:numId w:val="6"/>
        </w:numPr>
        <w:tabs>
          <w:tab w:val="clear" w:pos="708"/>
          <w:tab w:val="left" w:pos="1039" w:leader="none"/>
          <w:tab w:val="left" w:pos="1739" w:leader="none"/>
          <w:tab w:val="left" w:pos="3351" w:leader="none"/>
          <w:tab w:val="left" w:pos="3721" w:leader="none"/>
          <w:tab w:val="left" w:pos="5480" w:leader="none"/>
          <w:tab w:val="left" w:pos="6978" w:leader="none"/>
          <w:tab w:val="left" w:pos="7929" w:leader="none"/>
          <w:tab w:val="left" w:pos="8617" w:leader="none"/>
          <w:tab w:val="left" w:pos="8997" w:leader="none"/>
        </w:tabs>
        <w:ind w:left="0" w:hanging="0"/>
        <w:jc w:val="left"/>
        <w:rPr>
          <w:b/>
          <w:sz w:val="28"/>
          <w:szCs w:val="28"/>
        </w:rPr>
      </w:pPr>
      <w:r>
        <w:rPr>
          <w:b/>
          <w:sz w:val="28"/>
          <w:szCs w:val="28"/>
        </w:rPr>
        <w:t>Что</w:t>
        <w:tab/>
        <w:t>обозначает</w:t>
        <w:tab/>
        <w:t>в</w:t>
        <w:tab/>
        <w:t>маркировке</w:t>
        <w:tab/>
        <w:t>электрода</w:t>
        <w:tab/>
        <w:t>буква</w:t>
        <w:tab/>
        <w:t>«Э»</w:t>
        <w:tab/>
        <w:t>и</w:t>
        <w:tab/>
      </w:r>
      <w:r>
        <w:rPr>
          <w:b/>
          <w:spacing w:val="-1"/>
          <w:sz w:val="28"/>
          <w:szCs w:val="28"/>
        </w:rPr>
        <w:t>цифры,</w:t>
      </w:r>
      <w:r>
        <w:rPr>
          <w:b/>
          <w:sz w:val="28"/>
          <w:szCs w:val="28"/>
        </w:rPr>
        <w:t>следующиеза ней?</w:t>
      </w:r>
    </w:p>
    <w:p>
      <w:pPr>
        <w:pStyle w:val="Style18"/>
        <w:rPr/>
      </w:pPr>
      <w:r>
        <w:rPr/>
        <w:t>а) Марку электрода и номер разработки</w:t>
      </w:r>
    </w:p>
    <w:p>
      <w:pPr>
        <w:pStyle w:val="Style18"/>
        <w:rPr/>
      </w:pPr>
      <w:r>
        <w:rPr/>
        <w:t>б)Завод-изготовительиномерпокрытия</w:t>
      </w:r>
    </w:p>
    <w:p>
      <w:pPr>
        <w:pStyle w:val="Style18"/>
        <w:spacing w:lineRule="auto" w:line="240"/>
        <w:rPr/>
      </w:pPr>
      <w:r>
        <w:rPr/>
        <w:t>в)Типэлектродаигарантируемыйпределпрочностинаплавленногоимметалла</w:t>
      </w:r>
    </w:p>
    <w:p>
      <w:pPr>
        <w:pStyle w:val="Style18"/>
        <w:spacing w:lineRule="exact" w:line="317"/>
        <w:rPr/>
      </w:pPr>
      <w:r>
        <w:rPr/>
        <w:t>эталон:в</w:t>
      </w:r>
    </w:p>
    <w:p>
      <w:pPr>
        <w:pStyle w:val="21"/>
        <w:numPr>
          <w:ilvl w:val="0"/>
          <w:numId w:val="6"/>
        </w:numPr>
        <w:tabs>
          <w:tab w:val="clear" w:pos="708"/>
          <w:tab w:val="left" w:pos="1027" w:leader="none"/>
          <w:tab w:val="left" w:pos="1462" w:leader="none"/>
          <w:tab w:val="left" w:pos="2631" w:leader="none"/>
          <w:tab w:val="left" w:pos="3709" w:leader="none"/>
          <w:tab w:val="left" w:pos="4789" w:leader="none"/>
          <w:tab w:val="left" w:pos="6298" w:leader="none"/>
          <w:tab w:val="left" w:pos="7909" w:leader="none"/>
          <w:tab w:val="left" w:pos="9507" w:leader="none"/>
        </w:tabs>
        <w:ind w:left="0" w:firstLine="359"/>
        <w:jc w:val="left"/>
        <w:rPr>
          <w:i w:val="false"/>
          <w:i w:val="false"/>
        </w:rPr>
      </w:pPr>
      <w:r>
        <w:rPr>
          <w:i w:val="false"/>
        </w:rPr>
        <w:t>К</w:t>
        <w:tab/>
        <w:t>какому</w:t>
        <w:tab/>
        <w:t>классу</w:t>
        <w:tab/>
        <w:t>сталей</w:t>
        <w:tab/>
        <w:t>относится</w:t>
        <w:tab/>
        <w:t>сварочные</w:t>
        <w:tab/>
        <w:t>проволоки</w:t>
        <w:tab/>
        <w:t>Св-12Х11НМФ,Св-10Х17Т,Св-06Х19Н9Т?</w:t>
      </w:r>
    </w:p>
    <w:p>
      <w:pPr>
        <w:pStyle w:val="Style18"/>
        <w:rPr>
          <w:spacing w:val="-67"/>
        </w:rPr>
      </w:pPr>
      <w:r>
        <w:rPr/>
        <w:t>а) Низкоуглеродистому</w:t>
      </w:r>
    </w:p>
    <w:p>
      <w:pPr>
        <w:pStyle w:val="Style18"/>
        <w:rPr/>
      </w:pPr>
      <w:r>
        <w:rPr/>
        <w:t>б)Легированному</w:t>
      </w:r>
    </w:p>
    <w:p>
      <w:pPr>
        <w:pStyle w:val="Style18"/>
        <w:rPr>
          <w:spacing w:val="-67"/>
        </w:rPr>
      </w:pPr>
      <w:r>
        <w:rPr/>
        <w:t>в) Высоколегированному</w:t>
      </w:r>
    </w:p>
    <w:p>
      <w:pPr>
        <w:pStyle w:val="Style18"/>
        <w:rPr/>
      </w:pPr>
      <w:r>
        <w:rPr/>
        <w:t>эталон:в</w:t>
      </w:r>
    </w:p>
    <w:p>
      <w:pPr>
        <w:pStyle w:val="ListParagraph"/>
        <w:numPr>
          <w:ilvl w:val="0"/>
          <w:numId w:val="6"/>
        </w:numPr>
        <w:tabs>
          <w:tab w:val="clear" w:pos="708"/>
          <w:tab w:val="left" w:pos="1039" w:leader="none"/>
        </w:tabs>
        <w:spacing w:lineRule="auto" w:line="235"/>
        <w:ind w:left="0" w:hanging="0"/>
        <w:jc w:val="left"/>
        <w:rPr>
          <w:sz w:val="28"/>
          <w:szCs w:val="28"/>
        </w:rPr>
      </w:pPr>
      <w:r>
        <w:rPr>
          <w:b/>
          <w:sz w:val="28"/>
          <w:szCs w:val="28"/>
        </w:rPr>
        <w:t>Какова роль стабилизирующих элементов в электродном покрытии?</w:t>
      </w:r>
    </w:p>
    <w:p>
      <w:pPr>
        <w:pStyle w:val="ListParagraph"/>
        <w:tabs>
          <w:tab w:val="clear" w:pos="708"/>
          <w:tab w:val="left" w:pos="1039" w:leader="none"/>
        </w:tabs>
        <w:spacing w:lineRule="auto" w:line="235"/>
        <w:ind w:left="0" w:hanging="0"/>
        <w:jc w:val="left"/>
        <w:rPr>
          <w:sz w:val="28"/>
          <w:szCs w:val="28"/>
        </w:rPr>
      </w:pPr>
      <w:r>
        <w:rPr>
          <w:sz w:val="28"/>
          <w:szCs w:val="28"/>
        </w:rPr>
        <w:t>а)Дляприданияметаллашваповышенныхпрочности,износостойкостиидругихспециальных свойств</w:t>
      </w:r>
    </w:p>
    <w:p>
      <w:pPr>
        <w:pStyle w:val="Style18"/>
        <w:spacing w:lineRule="exact" w:line="322"/>
        <w:rPr/>
      </w:pPr>
      <w:r>
        <w:rPr/>
        <w:t>б)Обеспечитьустойчивоегорениедуги.</w:t>
      </w:r>
    </w:p>
    <w:p>
      <w:pPr>
        <w:pStyle w:val="Style18"/>
        <w:tabs>
          <w:tab w:val="clear" w:pos="708"/>
          <w:tab w:val="left" w:pos="1181" w:leader="none"/>
          <w:tab w:val="left" w:pos="2614" w:leader="none"/>
          <w:tab w:val="left" w:pos="3591" w:leader="none"/>
          <w:tab w:val="left" w:pos="5477" w:leader="none"/>
          <w:tab w:val="left" w:pos="6708" w:leader="none"/>
          <w:tab w:val="left" w:pos="7138" w:leader="none"/>
          <w:tab w:val="left" w:pos="8715" w:leader="none"/>
          <w:tab w:val="left" w:pos="9689" w:leader="none"/>
        </w:tabs>
        <w:rPr/>
      </w:pPr>
      <w:r>
        <w:rPr/>
        <w:t>в)Защититькаплиэлектродногометаллаисварочную</w:t>
        <w:tab/>
        <w:t>ваннуотатмосферноговоздуха</w:t>
      </w:r>
    </w:p>
    <w:p>
      <w:pPr>
        <w:pStyle w:val="Style18"/>
        <w:spacing w:lineRule="exact" w:line="321"/>
        <w:rPr/>
      </w:pPr>
      <w:r>
        <w:rPr/>
        <w:t>эталон:б</w:t>
      </w:r>
    </w:p>
    <w:p>
      <w:pPr>
        <w:pStyle w:val="21"/>
        <w:numPr>
          <w:ilvl w:val="0"/>
          <w:numId w:val="6"/>
        </w:numPr>
        <w:tabs>
          <w:tab w:val="clear" w:pos="708"/>
          <w:tab w:val="left" w:pos="1038" w:leader="none"/>
        </w:tabs>
        <w:spacing w:lineRule="exact" w:line="319"/>
        <w:ind w:left="0" w:hanging="361"/>
        <w:jc w:val="left"/>
        <w:rPr>
          <w:i w:val="false"/>
          <w:i w:val="false"/>
        </w:rPr>
      </w:pPr>
      <w:r>
        <w:rPr>
          <w:i w:val="false"/>
        </w:rPr>
        <w:t>Вкакомвидесодержитсяуглекислыйгазвбаллоне?</w:t>
      </w:r>
    </w:p>
    <w:p>
      <w:pPr>
        <w:pStyle w:val="Style18"/>
        <w:spacing w:lineRule="exact" w:line="319"/>
        <w:rPr/>
      </w:pPr>
      <w:r>
        <w:rPr/>
        <w:t>а)Жидком</w:t>
      </w:r>
    </w:p>
    <w:p>
      <w:pPr>
        <w:pStyle w:val="Style18"/>
        <w:spacing w:lineRule="exact" w:line="322"/>
        <w:rPr/>
      </w:pPr>
      <w:r>
        <w:rPr/>
        <w:t>б)Газообразном</w:t>
      </w:r>
    </w:p>
    <w:p>
      <w:pPr>
        <w:pStyle w:val="Style18"/>
        <w:rPr/>
      </w:pPr>
      <w:r>
        <w:rPr/>
        <w:t>в) Зависит от типа применяемого растворителя</w:t>
      </w:r>
    </w:p>
    <w:p>
      <w:pPr>
        <w:pStyle w:val="Style18"/>
        <w:rPr/>
      </w:pPr>
      <w:r>
        <w:rPr/>
        <w:t>эталон:б</w:t>
      </w:r>
    </w:p>
    <w:p>
      <w:pPr>
        <w:pStyle w:val="21"/>
        <w:numPr>
          <w:ilvl w:val="0"/>
          <w:numId w:val="6"/>
        </w:numPr>
        <w:tabs>
          <w:tab w:val="clear" w:pos="708"/>
          <w:tab w:val="left" w:pos="1037" w:leader="none"/>
        </w:tabs>
        <w:spacing w:lineRule="exact" w:line="319"/>
        <w:ind w:left="0" w:hanging="361"/>
        <w:jc w:val="left"/>
        <w:rPr>
          <w:i w:val="false"/>
          <w:i w:val="false"/>
        </w:rPr>
      </w:pPr>
      <w:r>
        <w:rPr>
          <w:i w:val="false"/>
        </w:rPr>
        <w:t>Чтопроверяютприконтролесварочныхматериалов?</w:t>
      </w:r>
    </w:p>
    <w:p>
      <w:pPr>
        <w:pStyle w:val="Style18"/>
        <w:tabs>
          <w:tab w:val="clear" w:pos="708"/>
          <w:tab w:val="left" w:pos="1120" w:leader="none"/>
          <w:tab w:val="left" w:pos="3679" w:leader="none"/>
          <w:tab w:val="left" w:pos="5745" w:leader="none"/>
          <w:tab w:val="left" w:pos="7137" w:leader="none"/>
          <w:tab w:val="left" w:pos="8572" w:leader="none"/>
          <w:tab w:val="left" w:pos="8949" w:leader="none"/>
        </w:tabs>
        <w:spacing w:lineRule="auto" w:line="240"/>
        <w:rPr/>
      </w:pPr>
      <w:r>
        <w:rPr/>
        <w:t>а) Сопроводительнуюдокументацию,упаковку,состояние</w:t>
        <w:tab/>
        <w:t>иразмерыматериала</w:t>
      </w:r>
    </w:p>
    <w:p>
      <w:pPr>
        <w:pStyle w:val="Style18"/>
        <w:ind w:firstLine="11"/>
        <w:rPr>
          <w:spacing w:val="-67"/>
        </w:rPr>
      </w:pPr>
      <w:r>
        <w:rPr/>
        <w:t>б) Выполняют контроль металла шва и наплавленного металла</w:t>
      </w:r>
    </w:p>
    <w:p>
      <w:pPr>
        <w:pStyle w:val="Style18"/>
        <w:ind w:firstLine="11"/>
        <w:rPr/>
      </w:pPr>
      <w:r>
        <w:rPr/>
        <w:t>в)Всетребования,указанныевп.1 ип.2</w:t>
      </w:r>
    </w:p>
    <w:p>
      <w:pPr>
        <w:pStyle w:val="Style18"/>
        <w:spacing w:lineRule="exact" w:line="321"/>
        <w:rPr/>
      </w:pPr>
      <w:r>
        <w:rPr/>
        <w:t>эталон: в</w:t>
      </w:r>
    </w:p>
    <w:p>
      <w:pPr>
        <w:pStyle w:val="21"/>
        <w:numPr>
          <w:ilvl w:val="0"/>
          <w:numId w:val="6"/>
        </w:numPr>
        <w:tabs>
          <w:tab w:val="clear" w:pos="708"/>
          <w:tab w:val="left" w:pos="1027" w:leader="none"/>
        </w:tabs>
        <w:ind w:left="0" w:firstLine="360"/>
        <w:jc w:val="left"/>
        <w:rPr>
          <w:i w:val="false"/>
          <w:i w:val="false"/>
        </w:rPr>
      </w:pPr>
      <w:r>
        <w:rPr>
          <w:i w:val="false"/>
        </w:rPr>
        <w:t>Какиепараметрыследуетконтролироватьприпроверкесостояниясварочныхфлюсов?</w:t>
      </w:r>
    </w:p>
    <w:p>
      <w:pPr>
        <w:pStyle w:val="Style18"/>
        <w:rPr>
          <w:spacing w:val="-67"/>
        </w:rPr>
      </w:pPr>
      <w:r>
        <w:rPr/>
        <w:t>а) Цвет, однородность и гранулометрический состав</w:t>
      </w:r>
    </w:p>
    <w:p>
      <w:pPr>
        <w:pStyle w:val="Style18"/>
        <w:rPr/>
      </w:pPr>
      <w:r>
        <w:rPr/>
        <w:t>б)Насыпной вес</w:t>
      </w:r>
    </w:p>
    <w:p>
      <w:pPr>
        <w:pStyle w:val="Style18"/>
        <w:spacing w:lineRule="exact" w:line="321"/>
        <w:rPr/>
      </w:pPr>
      <w:r>
        <w:rPr/>
        <w:t>в)Цвети однородность</w:t>
      </w:r>
    </w:p>
    <w:p>
      <w:pPr>
        <w:pStyle w:val="Style18"/>
        <w:rPr/>
      </w:pPr>
      <w:r>
        <w:rPr/>
        <w:t>эталон: а</w:t>
      </w:r>
    </w:p>
    <w:p>
      <w:pPr>
        <w:pStyle w:val="21"/>
        <w:numPr>
          <w:ilvl w:val="0"/>
          <w:numId w:val="6"/>
        </w:numPr>
        <w:tabs>
          <w:tab w:val="clear" w:pos="708"/>
          <w:tab w:val="left" w:pos="600" w:leader="none"/>
        </w:tabs>
        <w:spacing w:lineRule="exact" w:line="319"/>
        <w:ind w:left="0" w:hanging="282"/>
        <w:jc w:val="left"/>
        <w:rPr>
          <w:i w:val="false"/>
          <w:i w:val="false"/>
        </w:rPr>
      </w:pPr>
      <w:r>
        <w:rPr>
          <w:i w:val="false"/>
        </w:rPr>
        <w:t>Каковарольлегирующихэлементоввэлектродномпокрытии?</w:t>
      </w:r>
    </w:p>
    <w:p>
      <w:pPr>
        <w:pStyle w:val="Style18"/>
        <w:rPr>
          <w:spacing w:val="-67"/>
        </w:rPr>
      </w:pPr>
      <w:r>
        <w:rPr/>
        <w:t>а) придают наплавленному металлу специальные свойства</w:t>
      </w:r>
    </w:p>
    <w:p>
      <w:pPr>
        <w:pStyle w:val="Style18"/>
        <w:rPr>
          <w:spacing w:val="1"/>
        </w:rPr>
      </w:pPr>
      <w:r>
        <w:rPr/>
        <w:t>б)обеспечиваютхорошуюотделимостьшлаковойкорки</w:t>
      </w:r>
    </w:p>
    <w:p>
      <w:pPr>
        <w:pStyle w:val="Style18"/>
        <w:rPr/>
      </w:pPr>
      <w:r>
        <w:rPr/>
        <w:t>в) снижают степень разбрызгивания жидкого металла</w:t>
      </w:r>
    </w:p>
    <w:p>
      <w:pPr>
        <w:pStyle w:val="Style18"/>
        <w:rPr/>
      </w:pPr>
      <w:r>
        <w:rPr/>
        <w:t>эталон:а</w:t>
      </w:r>
    </w:p>
    <w:p>
      <w:pPr>
        <w:pStyle w:val="Style18"/>
        <w:rPr/>
      </w:pPr>
      <w:r>
        <w:rPr/>
      </w:r>
    </w:p>
    <w:p>
      <w:pPr>
        <w:pStyle w:val="21"/>
        <w:numPr>
          <w:ilvl w:val="0"/>
          <w:numId w:val="6"/>
        </w:numPr>
        <w:tabs>
          <w:tab w:val="clear" w:pos="708"/>
          <w:tab w:val="left" w:pos="636" w:leader="none"/>
        </w:tabs>
        <w:ind w:left="0" w:hanging="0"/>
        <w:jc w:val="left"/>
        <w:rPr>
          <w:i w:val="false"/>
          <w:i w:val="false"/>
        </w:rPr>
      </w:pPr>
      <w:r>
        <w:rPr>
          <w:i w:val="false"/>
        </w:rPr>
        <w:t>КкакомуклассусталейотноситсясварочныепроволокиСв-08ГС,Св-08Г2С,Св-08АА,Св-10НМА,Св-18ХГС?</w:t>
      </w:r>
    </w:p>
    <w:p>
      <w:pPr>
        <w:pStyle w:val="Style18"/>
        <w:rPr>
          <w:spacing w:val="-67"/>
        </w:rPr>
      </w:pPr>
      <w:r>
        <w:rPr/>
        <w:t>а) Низкоуглеродистому</w:t>
      </w:r>
    </w:p>
    <w:p>
      <w:pPr>
        <w:pStyle w:val="Style18"/>
        <w:rPr/>
      </w:pPr>
      <w:r>
        <w:rPr/>
        <w:t>б)Легированному</w:t>
      </w:r>
    </w:p>
    <w:p>
      <w:pPr>
        <w:pStyle w:val="Style18"/>
        <w:rPr>
          <w:spacing w:val="-67"/>
        </w:rPr>
      </w:pPr>
      <w:r>
        <w:rPr/>
        <w:t>в) Высоколегированному</w:t>
      </w:r>
    </w:p>
    <w:p>
      <w:pPr>
        <w:pStyle w:val="Style18"/>
        <w:rPr/>
      </w:pPr>
      <w:r>
        <w:rPr/>
        <w:t>эталон:а</w:t>
      </w:r>
    </w:p>
    <w:p>
      <w:pPr>
        <w:pStyle w:val="Style18"/>
        <w:rPr/>
      </w:pPr>
      <w:r>
        <w:rPr/>
      </w:r>
    </w:p>
    <w:p>
      <w:pPr>
        <w:pStyle w:val="21"/>
        <w:numPr>
          <w:ilvl w:val="0"/>
          <w:numId w:val="6"/>
        </w:numPr>
        <w:tabs>
          <w:tab w:val="clear" w:pos="708"/>
          <w:tab w:val="left" w:pos="669" w:leader="none"/>
        </w:tabs>
        <w:spacing w:lineRule="exact" w:line="319"/>
        <w:ind w:left="0" w:hanging="351"/>
        <w:jc w:val="left"/>
        <w:rPr>
          <w:i w:val="false"/>
          <w:i w:val="false"/>
        </w:rPr>
      </w:pPr>
      <w:r>
        <w:rPr>
          <w:i w:val="false"/>
        </w:rPr>
        <w:t>Какиеинертныегазыприменяютдлясваркиметаллов?</w:t>
      </w:r>
    </w:p>
    <w:p>
      <w:pPr>
        <w:pStyle w:val="Style18"/>
        <w:rPr>
          <w:spacing w:val="-67"/>
        </w:rPr>
      </w:pPr>
      <w:r>
        <w:rPr/>
        <w:t>а) Углекислый газ</w:t>
      </w:r>
    </w:p>
    <w:p>
      <w:pPr>
        <w:pStyle w:val="Style18"/>
        <w:rPr/>
      </w:pPr>
      <w:r>
        <w:rPr/>
        <w:t>б)аргон</w:t>
      </w:r>
    </w:p>
    <w:p>
      <w:pPr>
        <w:pStyle w:val="Style18"/>
        <w:rPr>
          <w:spacing w:val="-67"/>
        </w:rPr>
      </w:pPr>
      <w:r>
        <w:rPr/>
        <w:t>в) ацетилен</w:t>
      </w:r>
    </w:p>
    <w:p>
      <w:pPr>
        <w:pStyle w:val="Style18"/>
        <w:rPr/>
      </w:pPr>
      <w:r>
        <w:rPr/>
        <w:t>эталон:б</w:t>
      </w:r>
    </w:p>
    <w:p>
      <w:pPr>
        <w:pStyle w:val="Style18"/>
        <w:rPr/>
      </w:pPr>
      <w:r>
        <w:rPr/>
      </w:r>
    </w:p>
    <w:p>
      <w:pPr>
        <w:pStyle w:val="21"/>
        <w:numPr>
          <w:ilvl w:val="0"/>
          <w:numId w:val="6"/>
        </w:numPr>
        <w:tabs>
          <w:tab w:val="clear" w:pos="708"/>
          <w:tab w:val="left" w:pos="954" w:leader="none"/>
          <w:tab w:val="left" w:pos="955" w:leader="none"/>
          <w:tab w:val="left" w:pos="2372" w:leader="none"/>
          <w:tab w:val="left" w:pos="4192" w:leader="none"/>
          <w:tab w:val="left" w:pos="6491" w:leader="none"/>
          <w:tab w:val="left" w:pos="6937" w:leader="none"/>
          <w:tab w:val="left" w:pos="8361" w:leader="none"/>
        </w:tabs>
        <w:ind w:left="0" w:hanging="0"/>
        <w:jc w:val="left"/>
        <w:rPr>
          <w:i w:val="false"/>
          <w:i w:val="false"/>
        </w:rPr>
      </w:pPr>
      <w:r>
        <w:rPr>
          <w:i w:val="false"/>
        </w:rPr>
        <w:t>Укажите</w:t>
        <w:tab/>
        <w:t>требования,</w:t>
        <w:tab/>
        <w:t>предъявляемые</w:t>
        <w:tab/>
        <w:t>к</w:t>
        <w:tab/>
        <w:t>качеству</w:t>
        <w:tab/>
        <w:t>поверхностипроволокисплошного сечения</w:t>
      </w:r>
    </w:p>
    <w:p>
      <w:pPr>
        <w:pStyle w:val="Style18"/>
        <w:spacing w:lineRule="exact" w:line="316"/>
        <w:rPr/>
      </w:pPr>
      <w:r>
        <w:rPr/>
        <w:t>а)Разрешаетсяприменятьвсостояниипоставки</w:t>
      </w:r>
    </w:p>
    <w:p>
      <w:pPr>
        <w:pStyle w:val="Style18"/>
        <w:rPr/>
      </w:pPr>
      <w:r>
        <w:rPr/>
        <w:t>б)Поверхностьпроволокидолжнабытьчистой,безокалины,ржавчины,маслаигрязи</w:t>
      </w:r>
    </w:p>
    <w:p>
      <w:pPr>
        <w:pStyle w:val="Style18"/>
        <w:spacing w:lineRule="auto" w:line="439"/>
        <w:rPr/>
      </w:pPr>
      <w:r>
        <w:rPr/>
        <w:t>в) Поверхность проволоки должна быть очищена от смазки, грязи и маслаэталон: в</w:t>
      </w:r>
    </w:p>
    <w:p>
      <w:pPr>
        <w:pStyle w:val="21"/>
        <w:numPr>
          <w:ilvl w:val="0"/>
          <w:numId w:val="6"/>
        </w:numPr>
        <w:tabs>
          <w:tab w:val="clear" w:pos="708"/>
          <w:tab w:val="left" w:pos="784" w:leader="none"/>
        </w:tabs>
        <w:ind w:left="0" w:hanging="0"/>
        <w:jc w:val="left"/>
        <w:rPr>
          <w:i w:val="false"/>
          <w:i w:val="false"/>
        </w:rPr>
      </w:pPr>
      <w:r>
        <w:rPr>
          <w:i w:val="false"/>
        </w:rPr>
        <w:t>Какиедолжныбытьтребованиякпрокалкесварочногофлюсапередвыдачейегона производственныйучастокдлявыполнениясварки?</w:t>
      </w:r>
    </w:p>
    <w:p>
      <w:pPr>
        <w:pStyle w:val="Style18"/>
        <w:spacing w:lineRule="exact" w:line="316"/>
        <w:rPr/>
      </w:pPr>
      <w:r>
        <w:rPr/>
        <w:t>а)Флюсдолженбытьпрокаленпри температуре300-400°Свтечение1 часа</w:t>
      </w:r>
    </w:p>
    <w:p>
      <w:pPr>
        <w:pStyle w:val="Style18"/>
        <w:tabs>
          <w:tab w:val="clear" w:pos="708"/>
          <w:tab w:val="left" w:pos="800" w:leader="none"/>
          <w:tab w:val="left" w:pos="2399" w:leader="none"/>
          <w:tab w:val="left" w:pos="3296" w:leader="none"/>
          <w:tab w:val="left" w:pos="3817" w:leader="none"/>
          <w:tab w:val="left" w:pos="4976" w:leader="none"/>
          <w:tab w:val="left" w:pos="7189" w:leader="none"/>
          <w:tab w:val="left" w:pos="8804" w:leader="none"/>
          <w:tab w:val="left" w:pos="9200" w:leader="none"/>
        </w:tabs>
        <w:spacing w:lineRule="auto" w:line="240"/>
        <w:rPr/>
      </w:pPr>
      <w:r>
        <w:rPr/>
        <w:t>б)Сварочныйфлюс</w:t>
        <w:tab/>
        <w:t>нетребует</w:t>
        <w:tab/>
        <w:t>дополнительнойподготовкииможетприменятьсявсостоянии заводской поставки</w:t>
      </w:r>
    </w:p>
    <w:p>
      <w:pPr>
        <w:pStyle w:val="Style18"/>
        <w:spacing w:lineRule="auto" w:line="480"/>
        <w:rPr/>
      </w:pPr>
      <w:r>
        <w:rPr/>
        <w:t>в) Флюс должен быть прокален при температуре 100-150° С в течение 1 ч.эталон: в</w:t>
      </w:r>
    </w:p>
    <w:p>
      <w:pPr>
        <w:pStyle w:val="21"/>
        <w:numPr>
          <w:ilvl w:val="0"/>
          <w:numId w:val="6"/>
        </w:numPr>
        <w:tabs>
          <w:tab w:val="clear" w:pos="708"/>
          <w:tab w:val="left" w:pos="741" w:leader="none"/>
        </w:tabs>
        <w:spacing w:lineRule="exact" w:line="270"/>
        <w:ind w:left="0" w:hanging="423"/>
        <w:jc w:val="left"/>
        <w:rPr>
          <w:i w:val="false"/>
          <w:i w:val="false"/>
        </w:rPr>
      </w:pPr>
      <w:r>
        <w:rPr>
          <w:i w:val="false"/>
        </w:rPr>
        <w:t>Неплавящиесяэлектродыслужат?</w:t>
      </w:r>
    </w:p>
    <w:p>
      <w:pPr>
        <w:pStyle w:val="Style18"/>
        <w:spacing w:lineRule="exact" w:line="319"/>
        <w:rPr/>
      </w:pPr>
      <w:r>
        <w:rPr/>
        <w:t>а)Длянаплавки</w:t>
      </w:r>
    </w:p>
    <w:p>
      <w:pPr>
        <w:pStyle w:val="Style18"/>
        <w:spacing w:lineRule="auto" w:line="240"/>
        <w:rPr>
          <w:spacing w:val="-67"/>
        </w:rPr>
      </w:pPr>
      <w:r>
        <w:rPr/>
        <w:t>б) Для подвода тока к зоне дуги</w:t>
      </w:r>
    </w:p>
    <w:p>
      <w:pPr>
        <w:pStyle w:val="Style18"/>
        <w:spacing w:lineRule="auto" w:line="240"/>
        <w:rPr/>
      </w:pPr>
      <w:r>
        <w:rPr/>
        <w:t>в)Для нагреваметалла</w:t>
      </w:r>
    </w:p>
    <w:p>
      <w:pPr>
        <w:pStyle w:val="Style18"/>
        <w:rPr/>
      </w:pPr>
      <w:r>
        <w:rPr/>
      </w:r>
    </w:p>
    <w:p>
      <w:pPr>
        <w:pStyle w:val="Style18"/>
        <w:rPr/>
      </w:pPr>
      <w:r>
        <w:rPr/>
        <w:t>эталон:в</w:t>
      </w:r>
    </w:p>
    <w:p>
      <w:pPr>
        <w:pStyle w:val="21"/>
        <w:numPr>
          <w:ilvl w:val="0"/>
          <w:numId w:val="6"/>
        </w:numPr>
        <w:tabs>
          <w:tab w:val="clear" w:pos="708"/>
          <w:tab w:val="left" w:pos="741" w:leader="none"/>
          <w:tab w:val="left" w:pos="1432" w:leader="none"/>
        </w:tabs>
        <w:spacing w:lineRule="exact" w:line="319"/>
        <w:ind w:left="0" w:hanging="423"/>
        <w:jc w:val="left"/>
        <w:rPr>
          <w:i w:val="false"/>
          <w:i w:val="false"/>
        </w:rPr>
      </w:pPr>
      <w:r>
        <w:rPr>
          <w:i w:val="false"/>
        </w:rPr>
        <w:t>Что</w:t>
        <w:tab/>
        <w:t>представляетсобойпорошковаяпроволока?</w:t>
      </w:r>
    </w:p>
    <w:p>
      <w:pPr>
        <w:pStyle w:val="Style18"/>
        <w:rPr/>
      </w:pPr>
      <w:r>
        <w:rPr/>
        <w:t>а) Металлический стержень, на поверхность которого нанесено покрытие</w:t>
      </w:r>
    </w:p>
    <w:p>
      <w:pPr>
        <w:pStyle w:val="Style18"/>
        <w:rPr/>
      </w:pPr>
      <w:r>
        <w:rPr/>
        <w:t>б)Голаястальнаяпроволока</w:t>
      </w:r>
    </w:p>
    <w:p>
      <w:pPr>
        <w:pStyle w:val="Style18"/>
        <w:spacing w:lineRule="auto" w:line="480"/>
        <w:rPr>
          <w:spacing w:val="-67"/>
        </w:rPr>
      </w:pPr>
      <w:r>
        <w:rPr/>
        <w:t>в) Стальную оболочку,внутри которой запрессован порошок.</w:t>
      </w:r>
    </w:p>
    <w:p>
      <w:pPr>
        <w:pStyle w:val="Style18"/>
        <w:spacing w:lineRule="auto" w:line="480"/>
        <w:rPr/>
      </w:pPr>
      <w:r>
        <w:rPr/>
        <w:t>эталон:в</w:t>
      </w:r>
    </w:p>
    <w:p>
      <w:pPr>
        <w:pStyle w:val="Style18"/>
        <w:spacing w:lineRule="auto" w:line="480"/>
        <w:rPr/>
      </w:pPr>
      <w:r>
        <w:rPr/>
      </w:r>
    </w:p>
    <w:p>
      <w:pPr>
        <w:pStyle w:val="Normal"/>
        <w:tabs>
          <w:tab w:val="clear" w:pos="708"/>
          <w:tab w:val="left" w:pos="810" w:leader="none"/>
        </w:tabs>
        <w:spacing w:lineRule="auto" w:line="235"/>
        <w:ind w:left="-174" w:hanging="0"/>
        <w:rPr>
          <w:sz w:val="28"/>
          <w:szCs w:val="28"/>
        </w:rPr>
      </w:pPr>
      <w:r>
        <w:rPr>
          <w:b/>
          <w:sz w:val="28"/>
          <w:szCs w:val="28"/>
        </w:rPr>
        <w:t>14.Каковарольшлакообразующихэлементоввэлектродномпокрытии?</w:t>
      </w:r>
    </w:p>
    <w:p>
      <w:pPr>
        <w:pStyle w:val="ListParagraph"/>
        <w:tabs>
          <w:tab w:val="clear" w:pos="708"/>
          <w:tab w:val="left" w:pos="810" w:leader="none"/>
        </w:tabs>
        <w:spacing w:lineRule="auto" w:line="235"/>
        <w:ind w:left="0" w:hanging="0"/>
        <w:rPr>
          <w:sz w:val="28"/>
          <w:szCs w:val="28"/>
        </w:rPr>
      </w:pPr>
      <w:r>
        <w:rPr>
          <w:sz w:val="28"/>
          <w:szCs w:val="28"/>
        </w:rPr>
      </w:r>
    </w:p>
    <w:p>
      <w:pPr>
        <w:pStyle w:val="ListParagraph"/>
        <w:tabs>
          <w:tab w:val="clear" w:pos="708"/>
          <w:tab w:val="left" w:pos="810" w:leader="none"/>
        </w:tabs>
        <w:spacing w:lineRule="auto" w:line="235"/>
        <w:ind w:left="0" w:hanging="0"/>
        <w:rPr>
          <w:sz w:val="28"/>
          <w:szCs w:val="28"/>
        </w:rPr>
      </w:pPr>
      <w:r>
        <w:rPr>
          <w:sz w:val="28"/>
          <w:szCs w:val="28"/>
        </w:rPr>
        <w:t>а)Дляприданияметаллашваповышенныхпрочности,износостойкостиидругихспециальных свойств</w:t>
      </w:r>
    </w:p>
    <w:p>
      <w:pPr>
        <w:pStyle w:val="Style18"/>
        <w:spacing w:lineRule="exact" w:line="322"/>
        <w:rPr/>
      </w:pPr>
      <w:r>
        <w:rPr/>
        <w:t>б)Обеспечитьустойчивоегорениедуги.</w:t>
      </w:r>
    </w:p>
    <w:p>
      <w:pPr>
        <w:pStyle w:val="Style18"/>
        <w:spacing w:lineRule="auto" w:line="240"/>
        <w:rPr/>
      </w:pPr>
      <w:r>
        <w:rPr/>
        <w:t>в)Защититькаплиэлектродногометаллаисварочнуюваннуотатмосферноговоздуха</w:t>
      </w:r>
    </w:p>
    <w:p>
      <w:pPr>
        <w:pStyle w:val="Style18"/>
        <w:rPr/>
      </w:pPr>
      <w:r>
        <w:rPr/>
        <w:t>эталон:в</w:t>
      </w:r>
    </w:p>
    <w:p>
      <w:pPr>
        <w:pStyle w:val="Style18"/>
        <w:rPr/>
      </w:pPr>
      <w:r>
        <w:rPr/>
      </w:r>
    </w:p>
    <w:p>
      <w:pPr>
        <w:pStyle w:val="21"/>
        <w:tabs>
          <w:tab w:val="clear" w:pos="708"/>
          <w:tab w:val="left" w:pos="787" w:leader="none"/>
        </w:tabs>
        <w:ind w:left="-174" w:hanging="0"/>
        <w:rPr>
          <w:i w:val="false"/>
          <w:i w:val="false"/>
        </w:rPr>
      </w:pPr>
      <w:r>
        <w:rPr>
          <w:i w:val="false"/>
        </w:rPr>
        <w:t>15.Какиепараметрыследуетконтролироватьприпроверкесостоянияиразмеровсварочнойпроволоки?</w:t>
      </w:r>
    </w:p>
    <w:p>
      <w:pPr>
        <w:pStyle w:val="Style18"/>
        <w:rPr/>
      </w:pPr>
      <w:r>
        <w:rPr/>
        <w:t>а) Вид и состояние поверхности</w:t>
      </w:r>
    </w:p>
    <w:p>
      <w:pPr>
        <w:pStyle w:val="Style18"/>
        <w:rPr/>
      </w:pPr>
      <w:r>
        <w:rPr/>
        <w:t>б)Диаметр проволоки</w:t>
      </w:r>
    </w:p>
    <w:p>
      <w:pPr>
        <w:pStyle w:val="Style18"/>
        <w:rPr>
          <w:spacing w:val="-67"/>
        </w:rPr>
      </w:pPr>
      <w:r>
        <w:rPr/>
        <w:t>в) Параметры, указанные в п.1 и п.2</w:t>
      </w:r>
    </w:p>
    <w:p>
      <w:pPr>
        <w:pStyle w:val="Style18"/>
        <w:rPr/>
      </w:pPr>
      <w:r>
        <w:rPr/>
        <w:t>эталон:а</w:t>
      </w:r>
    </w:p>
    <w:p>
      <w:pPr>
        <w:pStyle w:val="21"/>
        <w:tabs>
          <w:tab w:val="clear" w:pos="708"/>
          <w:tab w:val="left" w:pos="746" w:leader="none"/>
        </w:tabs>
        <w:spacing w:lineRule="auto" w:line="240"/>
        <w:ind w:left="-174" w:hanging="0"/>
        <w:rPr>
          <w:i w:val="false"/>
          <w:i w:val="false"/>
        </w:rPr>
      </w:pPr>
      <w:r>
        <w:rPr>
          <w:i w:val="false"/>
        </w:rPr>
        <w:t>16.Определитьназначениегазообразующихэлементов,входящихвсоставэлектродногопокрытия?</w:t>
      </w:r>
    </w:p>
    <w:p>
      <w:pPr>
        <w:pStyle w:val="Style18"/>
        <w:spacing w:lineRule="exact" w:line="312"/>
        <w:rPr/>
      </w:pPr>
      <w:r>
        <w:rPr/>
        <w:t>а)придаютпокрытиювидпастыипрочноудерживаютнастержне,</w:t>
      </w:r>
    </w:p>
    <w:p>
      <w:pPr>
        <w:pStyle w:val="Style18"/>
        <w:rPr/>
      </w:pPr>
      <w:r>
        <w:rPr/>
        <w:t>б)создаютзащитнуюоболочкудляпредохраненияпроходящихчерездугукапельжидкого металлаоткислородаиазотавоздуха</w:t>
      </w:r>
    </w:p>
    <w:p>
      <w:pPr>
        <w:pStyle w:val="Style18"/>
        <w:rPr/>
      </w:pPr>
      <w:r>
        <w:rPr/>
        <w:t>в)восстанавливаютметаллизокислов,удаляюткислородизнаплавленногометалла.</w:t>
      </w:r>
    </w:p>
    <w:p>
      <w:pPr>
        <w:pStyle w:val="Style18"/>
        <w:rPr/>
      </w:pPr>
      <w:r>
        <w:rPr/>
        <w:t>эталон:б</w:t>
      </w:r>
    </w:p>
    <w:p>
      <w:pPr>
        <w:pStyle w:val="Style18"/>
        <w:rPr/>
      </w:pPr>
      <w:r>
        <w:rPr/>
      </w:r>
    </w:p>
    <w:p>
      <w:pPr>
        <w:pStyle w:val="21"/>
        <w:numPr>
          <w:ilvl w:val="0"/>
          <w:numId w:val="37"/>
        </w:numPr>
        <w:tabs>
          <w:tab w:val="clear" w:pos="708"/>
          <w:tab w:val="left" w:pos="673" w:leader="none"/>
        </w:tabs>
        <w:spacing w:lineRule="exact" w:line="319"/>
        <w:rPr>
          <w:i w:val="false"/>
          <w:i w:val="false"/>
        </w:rPr>
      </w:pPr>
      <w:r>
        <w:rPr>
          <w:i w:val="false"/>
        </w:rPr>
        <w:t>Определитьмаркивысоколегированнойпроволоки</w:t>
      </w:r>
    </w:p>
    <w:p>
      <w:pPr>
        <w:pStyle w:val="Style18"/>
        <w:spacing w:lineRule="exact" w:line="319"/>
        <w:rPr/>
      </w:pPr>
      <w:r>
        <w:rPr/>
        <w:t>а)Св-08,Св-08ГС,Св-08А</w:t>
      </w:r>
    </w:p>
    <w:p>
      <w:pPr>
        <w:pStyle w:val="Style18"/>
        <w:ind w:hanging="1"/>
        <w:rPr>
          <w:spacing w:val="-67"/>
        </w:rPr>
      </w:pPr>
      <w:r>
        <w:rPr/>
        <w:t>б) Св-18ХГС, Св-10Г2, Св-08Г2С</w:t>
      </w:r>
    </w:p>
    <w:p>
      <w:pPr>
        <w:pStyle w:val="Style18"/>
        <w:ind w:hanging="1"/>
        <w:rPr/>
      </w:pPr>
      <w:r>
        <w:rPr/>
        <w:t>в)Св-06Х19Н9Т</w:t>
      </w:r>
    </w:p>
    <w:p>
      <w:pPr>
        <w:pStyle w:val="Style18"/>
        <w:rPr/>
      </w:pPr>
      <w:r>
        <w:rPr/>
        <w:t>эталон:Скакойцельюпроизводятпрокалкуэлектродов?</w:t>
      </w:r>
    </w:p>
    <w:p>
      <w:pPr>
        <w:pStyle w:val="Style18"/>
        <w:spacing w:lineRule="exact" w:line="319"/>
        <w:rPr/>
      </w:pPr>
      <w:r>
        <w:rPr/>
        <w:t>а)Дляудаления серыифосфора</w:t>
      </w:r>
    </w:p>
    <w:p>
      <w:pPr>
        <w:pStyle w:val="Style18"/>
        <w:spacing w:lineRule="exact" w:line="322"/>
        <w:rPr/>
      </w:pPr>
      <w:r>
        <w:rPr/>
        <w:t>б)Дляповышенияпрочностиметалласварногошва</w:t>
      </w:r>
    </w:p>
    <w:p>
      <w:pPr>
        <w:pStyle w:val="Style18"/>
        <w:rPr>
          <w:spacing w:val="-67"/>
        </w:rPr>
      </w:pPr>
      <w:r>
        <w:rPr/>
        <w:t>в) Для удаления влаги из покрытия электродов</w:t>
      </w:r>
    </w:p>
    <w:p>
      <w:pPr>
        <w:pStyle w:val="Style18"/>
        <w:rPr/>
      </w:pPr>
      <w:r>
        <w:rPr/>
        <w:t>эталон:в</w:t>
      </w:r>
    </w:p>
    <w:p>
      <w:pPr>
        <w:pStyle w:val="21"/>
        <w:tabs>
          <w:tab w:val="clear" w:pos="708"/>
          <w:tab w:val="left" w:pos="1026" w:leader="none"/>
          <w:tab w:val="left" w:pos="2091" w:leader="none"/>
          <w:tab w:val="left" w:pos="3827" w:leader="none"/>
          <w:tab w:val="left" w:pos="5811" w:leader="none"/>
          <w:tab w:val="left" w:pos="6246" w:leader="none"/>
          <w:tab w:val="left" w:pos="8034" w:leader="none"/>
          <w:tab w:val="left" w:pos="8761" w:leader="none"/>
        </w:tabs>
        <w:ind w:left="0" w:hanging="0"/>
        <w:rPr>
          <w:i w:val="false"/>
          <w:i w:val="false"/>
        </w:rPr>
      </w:pPr>
      <w:r>
        <w:rPr>
          <w:i w:val="false"/>
        </w:rPr>
        <w:t>18. Какиетребованияпредъявляюткпомещениюдля</w:t>
      </w:r>
      <w:r>
        <w:rPr>
          <w:i w:val="false"/>
          <w:spacing w:val="-1"/>
        </w:rPr>
        <w:t>хранения</w:t>
      </w:r>
      <w:r>
        <w:rPr>
          <w:i w:val="false"/>
        </w:rPr>
        <w:t>сварочныхматериалов?</w:t>
      </w:r>
    </w:p>
    <w:p>
      <w:pPr>
        <w:pStyle w:val="Style18"/>
        <w:rPr/>
      </w:pPr>
      <w:r>
        <w:rPr/>
        <w:t>а)Сварочныематериалыхранятвспециальнооборудованномпомещениибезограничениятемпературы и влажностивоздуха</w:t>
      </w:r>
    </w:p>
    <w:p>
      <w:pPr>
        <w:pStyle w:val="Style18"/>
        <w:rPr/>
      </w:pPr>
      <w:r>
        <w:rPr/>
        <w:t>б)Сварочныематериалыхранятвспециальнооборудованномпомещенииприположительнойтемпературевоздуха</w:t>
      </w:r>
    </w:p>
    <w:p>
      <w:pPr>
        <w:pStyle w:val="Style18"/>
        <w:rPr/>
      </w:pPr>
      <w:r>
        <w:rPr/>
        <w:t>в)Сварочныематериалыхранятвспециальнооборудованномпомещениипритемпературенениже15°Сиотносительнойвлажностивоздуханеболее50%</w:t>
      </w:r>
    </w:p>
    <w:p>
      <w:pPr>
        <w:pStyle w:val="Style18"/>
        <w:rPr/>
      </w:pPr>
      <w:r>
        <w:rPr/>
      </w:r>
    </w:p>
    <w:p>
      <w:pPr>
        <w:pStyle w:val="Style18"/>
        <w:rPr/>
      </w:pPr>
      <w:r>
        <w:rPr/>
        <w:t>эталон:в</w:t>
      </w:r>
    </w:p>
    <w:p>
      <w:pPr>
        <w:pStyle w:val="Style18"/>
        <w:rPr/>
      </w:pPr>
      <w:r>
        <w:rPr/>
      </w:r>
    </w:p>
    <w:p>
      <w:pPr>
        <w:pStyle w:val="21"/>
        <w:ind w:left="0" w:hanging="0"/>
        <w:jc w:val="center"/>
        <w:rPr/>
      </w:pPr>
      <w:bookmarkStart w:id="7" w:name="Тестовые_задания_№8_«Сварочные_материалы"/>
      <w:bookmarkEnd w:id="7"/>
      <w:r>
        <w:rPr/>
        <w:t>Тестовыезадания№8«Сварочныематериалы»</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 xml:space="preserve">1.Задание: Выполнить расшифровку </w:t>
      </w:r>
    </w:p>
    <w:p>
      <w:pPr>
        <w:pStyle w:val="NormalWeb"/>
        <w:shd w:val="clear" w:color="auto" w:fill="FFFFFF"/>
        <w:spacing w:beforeAutospacing="0" w:before="0" w:afterAutospacing="0" w:after="0"/>
        <w:rPr>
          <w:sz w:val="28"/>
          <w:szCs w:val="28"/>
        </w:rPr>
      </w:pPr>
      <w:r>
        <w:rPr>
          <w:sz w:val="28"/>
          <w:szCs w:val="28"/>
        </w:rPr>
        <w:t>1.</w:t>
      </w:r>
    </w:p>
    <w:p>
      <w:pPr>
        <w:pStyle w:val="NormalWeb"/>
        <w:shd w:val="clear" w:color="auto" w:fill="FFFFFF"/>
        <w:spacing w:beforeAutospacing="0" w:before="0" w:afterAutospacing="0" w:after="0"/>
        <w:rPr/>
      </w:pPr>
      <w:r>
        <w:rPr>
          <w:u w:val="single"/>
        </w:rPr>
        <w:t>Э42А-УОНИ-13/45-3,0-УД</w:t>
      </w:r>
      <w:r>
        <w:rPr/>
        <w:t xml:space="preserve">ГОСТ 9466-75, </w:t>
      </w:r>
    </w:p>
    <w:p>
      <w:pPr>
        <w:pStyle w:val="NormalWeb"/>
        <w:shd w:val="clear" w:color="auto" w:fill="FFFFFF"/>
        <w:spacing w:beforeAutospacing="0" w:before="0" w:afterAutospacing="0" w:after="0"/>
        <w:rPr>
          <w:sz w:val="28"/>
          <w:szCs w:val="28"/>
        </w:rPr>
      </w:pPr>
      <w:r>
        <w:rPr/>
        <w:t>E 41 2(5)-Б10</w:t>
      </w:r>
    </w:p>
    <w:p>
      <w:pPr>
        <w:pStyle w:val="NormalWeb"/>
        <w:shd w:val="clear" w:color="auto" w:fill="FFFFFF"/>
        <w:spacing w:beforeAutospacing="0" w:before="0" w:afterAutospacing="0" w:after="0"/>
        <w:rPr>
          <w:sz w:val="28"/>
          <w:szCs w:val="28"/>
        </w:rPr>
      </w:pPr>
      <w:r>
        <w:rPr>
          <w:color w:val="221F1F"/>
          <w:sz w:val="28"/>
          <w:szCs w:val="28"/>
        </w:rPr>
        <w:t>2.Расшифровать условное обозначение:</w:t>
      </w:r>
    </w:p>
    <w:p>
      <w:pPr>
        <w:pStyle w:val="Normal"/>
        <w:numPr>
          <w:ilvl w:val="0"/>
          <w:numId w:val="0"/>
        </w:numPr>
        <w:shd w:val="clear" w:color="auto" w:fill="FFFFFF"/>
        <w:spacing w:lineRule="auto" w:line="240" w:before="0" w:after="0"/>
        <w:outlineLvl w:val="2"/>
        <w:rPr>
          <w:rFonts w:ascii="Times New Roman" w:hAnsi="Times New Roman" w:eastAsia="Times New Roman" w:cs="Times New Roman"/>
          <w:b/>
          <w:bCs/>
          <w:color w:val="000000"/>
          <w:sz w:val="24"/>
          <w:szCs w:val="24"/>
          <w:u w:val="single"/>
        </w:rPr>
      </w:pPr>
      <w:r>
        <w:rPr>
          <w:rFonts w:eastAsia="Times New Roman" w:cs="Times New Roman" w:ascii="Times New Roman" w:hAnsi="Times New Roman"/>
          <w:color w:val="000000"/>
          <w:sz w:val="24"/>
          <w:szCs w:val="24"/>
          <w:u w:val="single"/>
        </w:rPr>
        <w:t>Э46-МР-3 АРС-3-УД</w:t>
      </w:r>
    </w:p>
    <w:p>
      <w:pPr>
        <w:pStyle w:val="3"/>
        <w:shd w:val="clear" w:color="auto" w:fill="FFFFFF"/>
        <w:spacing w:beforeAutospacing="0" w:before="0" w:afterAutospacing="0" w:after="0"/>
        <w:rPr>
          <w:b w:val="false"/>
          <w:color w:val="000000"/>
          <w:sz w:val="24"/>
          <w:szCs w:val="24"/>
        </w:rPr>
      </w:pPr>
      <w:r>
        <w:rPr>
          <w:b w:val="false"/>
          <w:color w:val="000000"/>
          <w:sz w:val="24"/>
          <w:szCs w:val="24"/>
        </w:rPr>
        <w:t>Е432(3)-Р21</w:t>
      </w:r>
    </w:p>
    <w:p>
      <w:pPr>
        <w:pStyle w:val="3"/>
        <w:shd w:val="clear" w:color="auto" w:fill="FFFFFF"/>
        <w:spacing w:beforeAutospacing="0" w:before="0" w:afterAutospacing="0" w:after="0"/>
        <w:rPr>
          <w:b w:val="false"/>
          <w:color w:val="000000"/>
          <w:sz w:val="24"/>
          <w:szCs w:val="24"/>
        </w:rPr>
      </w:pPr>
      <w:r>
        <w:rPr>
          <w:b w:val="false"/>
          <w:color w:val="221F1F"/>
          <w:sz w:val="28"/>
          <w:szCs w:val="28"/>
        </w:rPr>
        <w:t>3.Расшифровать условное обозначение:</w:t>
      </w:r>
    </w:p>
    <w:p>
      <w:pPr>
        <w:pStyle w:val="NormalWeb"/>
        <w:shd w:val="clear" w:color="auto" w:fill="FFFFFF"/>
        <w:spacing w:beforeAutospacing="0" w:before="0" w:afterAutospacing="0" w:after="0"/>
        <w:rPr>
          <w:rFonts w:ascii="Arial" w:hAnsi="Arial" w:cs="Arial"/>
          <w:color w:val="000000"/>
          <w:sz w:val="27"/>
          <w:szCs w:val="27"/>
        </w:rPr>
      </w:pPr>
      <w:r>
        <w:rPr>
          <w:color w:val="000000"/>
          <w:u w:val="single"/>
        </w:rPr>
        <w:t>Э-07Х20Н9-ОЗЛ-8-Ø-ВД </w:t>
      </w:r>
    </w:p>
    <w:p>
      <w:pPr>
        <w:pStyle w:val="NormalWeb"/>
        <w:shd w:val="clear" w:color="auto" w:fill="FFFFFF"/>
        <w:spacing w:beforeAutospacing="0" w:before="0" w:afterAutospacing="0" w:after="0"/>
        <w:rPr>
          <w:rFonts w:ascii="Arial" w:hAnsi="Arial" w:cs="Arial"/>
          <w:color w:val="000000"/>
          <w:sz w:val="27"/>
          <w:szCs w:val="27"/>
        </w:rPr>
      </w:pPr>
      <w:r>
        <w:rPr>
          <w:color w:val="000000"/>
        </w:rPr>
        <w:t>Е-2004-Б20</w:t>
      </w:r>
    </w:p>
    <w:p>
      <w:pPr>
        <w:pStyle w:val="NormalWeb"/>
        <w:shd w:val="clear" w:color="auto" w:fill="FFFFFF"/>
        <w:spacing w:beforeAutospacing="0" w:before="0" w:afterAutospacing="0" w:after="0"/>
        <w:rPr/>
      </w:pPr>
      <w:r>
        <w:rPr/>
        <w:t>4.</w:t>
      </w:r>
      <w:r>
        <w:rPr>
          <w:color w:val="221F1F"/>
          <w:sz w:val="28"/>
          <w:szCs w:val="28"/>
        </w:rPr>
        <w:t>Расшифровать условное обозначение:</w:t>
      </w:r>
    </w:p>
    <w:p>
      <w:pPr>
        <w:pStyle w:val="Normal"/>
        <w:spacing w:lineRule="auto" w:line="240" w:before="0" w:after="0"/>
        <w:rPr>
          <w:rStyle w:val="Strong"/>
          <w:rFonts w:ascii="Times New Roman" w:hAnsi="Times New Roman" w:cs="Times New Roman"/>
          <w:b w:val="false"/>
          <w:iCs/>
          <w:sz w:val="24"/>
          <w:szCs w:val="24"/>
          <w:u w:val="single"/>
          <w:shd w:fill="FFFFFF" w:val="clear"/>
        </w:rPr>
      </w:pPr>
      <w:r>
        <w:rPr>
          <w:rStyle w:val="Strong"/>
          <w:rFonts w:cs="Times New Roman" w:ascii="Times New Roman" w:hAnsi="Times New Roman"/>
          <w:b w:val="false"/>
          <w:iCs/>
          <w:sz w:val="24"/>
          <w:szCs w:val="24"/>
          <w:u w:val="single"/>
          <w:shd w:fill="FFFFFF" w:val="clear"/>
        </w:rPr>
        <w:t>Э46-МР-3-Ø 3,0-УД </w:t>
      </w:r>
    </w:p>
    <w:p>
      <w:pPr>
        <w:pStyle w:val="NormalWeb"/>
        <w:shd w:val="clear" w:color="auto" w:fill="FFFFFF"/>
        <w:spacing w:beforeAutospacing="0" w:before="0" w:afterAutospacing="0" w:after="0"/>
        <w:rPr>
          <w:b/>
        </w:rPr>
      </w:pPr>
      <w:r>
        <w:rPr>
          <w:rStyle w:val="Strong"/>
          <w:b w:val="false"/>
          <w:iCs/>
          <w:shd w:fill="FFFFFF" w:val="clear"/>
        </w:rPr>
        <w:t>Е 431 (3)-РЦ23</w:t>
      </w:r>
    </w:p>
    <w:p>
      <w:pPr>
        <w:pStyle w:val="NormalWeb"/>
        <w:shd w:val="clear" w:color="auto" w:fill="FFFFFF"/>
        <w:spacing w:beforeAutospacing="0" w:before="0" w:afterAutospacing="0" w:after="0"/>
        <w:rPr>
          <w:sz w:val="27"/>
          <w:szCs w:val="27"/>
          <w:shd w:fill="FFFFFF" w:val="clear"/>
        </w:rPr>
      </w:pPr>
      <w:r>
        <w:rPr>
          <w:sz w:val="28"/>
          <w:szCs w:val="28"/>
        </w:rPr>
        <w:t>эталон:1.</w:t>
      </w:r>
      <w:r>
        <w:rPr>
          <w:shd w:fill="FFFFFF" w:val="clear"/>
        </w:rPr>
        <w:t>Электроды типа Э42А по ГОСТ 9467, марки УОНИ 13/45, диаметром 3,0 мм, для сварки углеродистых и низколегированных сталей (У), с толстым покрытием (Д), обеспечивающие, в состоянии после сварки при нормальной температуре, механические свойства металла шва и наплавленного металла: - временное сопротивление разрыву - не менее 42 кгс/мм2 (41); - относительное удлинение - не менее 22% (2); - выполненный электродами наплавленный металл</w:t>
      </w:r>
    </w:p>
    <w:p>
      <w:pPr>
        <w:pStyle w:val="Blockblock-3c"/>
        <w:shd w:val="clear" w:color="auto" w:fill="FFFFFF"/>
        <w:spacing w:beforeAutospacing="0" w:before="0" w:afterAutospacing="0" w:after="0"/>
        <w:rPr>
          <w:color w:val="000000"/>
        </w:rPr>
      </w:pPr>
      <w:r>
        <w:rPr>
          <w:sz w:val="27"/>
          <w:szCs w:val="27"/>
          <w:shd w:fill="FFFFFF" w:val="clear"/>
        </w:rPr>
        <w:t>2.</w:t>
      </w:r>
      <w:r>
        <w:rPr>
          <w:color w:val="000000"/>
        </w:rPr>
        <w:t>Э - электрод для РДС.</w:t>
      </w:r>
    </w:p>
    <w:p>
      <w:pPr>
        <w:pStyle w:val="Blockblock-3c"/>
        <w:shd w:val="clear" w:color="auto" w:fill="FFFFFF"/>
        <w:spacing w:beforeAutospacing="0" w:before="0" w:afterAutospacing="0" w:after="0"/>
        <w:rPr>
          <w:color w:val="000000"/>
        </w:rPr>
      </w:pPr>
      <w:r>
        <w:rPr>
          <w:color w:val="000000"/>
        </w:rPr>
        <w:t>46 - это 46 кгс/мм2 (килограмм сила на квадратный миллиметр) показатель временного сопротивления разрыву.</w:t>
      </w:r>
    </w:p>
    <w:p>
      <w:pPr>
        <w:pStyle w:val="Blockblock-3c"/>
        <w:shd w:val="clear" w:color="auto" w:fill="FFFFFF"/>
        <w:spacing w:beforeAutospacing="0" w:before="0" w:afterAutospacing="0" w:after="0"/>
        <w:rPr>
          <w:color w:val="000000"/>
        </w:rPr>
      </w:pPr>
      <w:r>
        <w:rPr>
          <w:color w:val="000000"/>
        </w:rPr>
        <w:t>МР-3 - марка электрода.</w:t>
      </w:r>
    </w:p>
    <w:p>
      <w:pPr>
        <w:pStyle w:val="Blockblock-3c"/>
        <w:shd w:val="clear" w:color="auto" w:fill="FFFFFF"/>
        <w:spacing w:beforeAutospacing="0" w:before="0" w:afterAutospacing="0" w:after="0"/>
        <w:rPr>
          <w:color w:val="000000"/>
        </w:rPr>
      </w:pPr>
      <w:r>
        <w:rPr>
          <w:color w:val="000000"/>
        </w:rPr>
        <w:t>АРС - краткое наименование фирмы (в данном случае - АРСЕНАЛ).</w:t>
      </w:r>
    </w:p>
    <w:p>
      <w:pPr>
        <w:pStyle w:val="Blockblock-3c"/>
        <w:shd w:val="clear" w:color="auto" w:fill="FFFFFF"/>
        <w:spacing w:beforeAutospacing="0" w:before="0" w:afterAutospacing="0" w:after="0"/>
        <w:rPr>
          <w:color w:val="000000"/>
        </w:rPr>
      </w:pPr>
      <w:r>
        <w:rPr>
          <w:color w:val="000000"/>
        </w:rPr>
        <w:t>У - означает, что электрод предназначен для работы с низколегированными и углеродистыми сталями.</w:t>
      </w:r>
    </w:p>
    <w:p>
      <w:pPr>
        <w:pStyle w:val="Blockblock-3c"/>
        <w:shd w:val="clear" w:color="auto" w:fill="FFFFFF"/>
        <w:spacing w:beforeAutospacing="0" w:before="0" w:afterAutospacing="0" w:after="0"/>
        <w:rPr>
          <w:color w:val="000000"/>
        </w:rPr>
      </w:pPr>
      <w:r>
        <w:rPr>
          <w:color w:val="000000"/>
        </w:rPr>
        <w:t>Д - толстое покрытие.</w:t>
      </w:r>
    </w:p>
    <w:p>
      <w:pPr>
        <w:pStyle w:val="Blockblock-3c"/>
        <w:shd w:val="clear" w:color="auto" w:fill="FFFFFF"/>
        <w:spacing w:beforeAutospacing="0" w:before="0" w:afterAutospacing="0" w:after="0"/>
        <w:rPr>
          <w:color w:val="000000"/>
        </w:rPr>
      </w:pPr>
      <w:r>
        <w:rPr>
          <w:color w:val="000000"/>
        </w:rPr>
        <w:t>Е - это международное обозначение, которое указывает на то, что электрод плавкий.</w:t>
      </w:r>
    </w:p>
    <w:p>
      <w:pPr>
        <w:pStyle w:val="Blockblock-3c"/>
        <w:shd w:val="clear" w:color="auto" w:fill="FFFFFF"/>
        <w:spacing w:beforeAutospacing="0" w:before="0" w:afterAutospacing="0" w:after="0"/>
        <w:rPr>
          <w:color w:val="000000"/>
        </w:rPr>
      </w:pPr>
      <w:r>
        <w:rPr>
          <w:color w:val="000000"/>
        </w:rPr>
        <w:t>43 - максимум 430 МПа.</w:t>
      </w:r>
    </w:p>
    <w:p>
      <w:pPr>
        <w:pStyle w:val="Blockblock-3c"/>
        <w:shd w:val="clear" w:color="auto" w:fill="FFFFFF"/>
        <w:spacing w:beforeAutospacing="0" w:before="0" w:afterAutospacing="0" w:after="0"/>
        <w:rPr>
          <w:color w:val="000000"/>
        </w:rPr>
      </w:pPr>
      <w:r>
        <w:rPr>
          <w:color w:val="000000"/>
        </w:rPr>
        <w:t>2 - удлинение электрода, около 24 процентов или выше.</w:t>
      </w:r>
    </w:p>
    <w:p>
      <w:pPr>
        <w:pStyle w:val="Blockblock-3c"/>
        <w:shd w:val="clear" w:color="auto" w:fill="FFFFFF"/>
        <w:spacing w:beforeAutospacing="0" w:before="0" w:afterAutospacing="0" w:after="0"/>
        <w:rPr>
          <w:color w:val="000000"/>
        </w:rPr>
      </w:pPr>
      <w:r>
        <w:rPr>
          <w:color w:val="000000"/>
        </w:rPr>
        <w:t>(3) - температура до -20 градусов.</w:t>
      </w:r>
    </w:p>
    <w:p>
      <w:pPr>
        <w:pStyle w:val="Blockblock-3c"/>
        <w:shd w:val="clear" w:color="auto" w:fill="FFFFFF"/>
        <w:spacing w:beforeAutospacing="0" w:before="0" w:afterAutospacing="0" w:after="0"/>
        <w:rPr>
          <w:color w:val="000000"/>
        </w:rPr>
      </w:pPr>
      <w:r>
        <w:rPr>
          <w:color w:val="000000"/>
        </w:rPr>
        <w:t>Р - рутиловое покрытие.</w:t>
      </w:r>
    </w:p>
    <w:p>
      <w:pPr>
        <w:pStyle w:val="Blockblock-3c"/>
        <w:shd w:val="clear" w:color="auto" w:fill="FFFFFF"/>
        <w:spacing w:beforeAutospacing="0" w:before="0" w:afterAutospacing="0" w:after="0"/>
        <w:rPr>
          <w:color w:val="000000"/>
        </w:rPr>
      </w:pPr>
      <w:r>
        <w:rPr>
          <w:color w:val="000000"/>
        </w:rPr>
        <w:t>2 - вертикальный шов, кроме сверху вниз.</w:t>
      </w:r>
    </w:p>
    <w:p>
      <w:pPr>
        <w:pStyle w:val="Blockblock-3c"/>
        <w:shd w:val="clear" w:color="auto" w:fill="FFFFFF"/>
        <w:spacing w:beforeAutospacing="0" w:before="0" w:afterAutospacing="0" w:after="0"/>
        <w:rPr>
          <w:color w:val="000000"/>
        </w:rPr>
      </w:pPr>
      <w:r>
        <w:rPr>
          <w:color w:val="000000"/>
        </w:rPr>
        <w:t>1 - постоянный и переменный ток.</w:t>
      </w:r>
    </w:p>
    <w:p>
      <w:pPr>
        <w:pStyle w:val="NormalWeb"/>
        <w:shd w:val="clear" w:color="auto" w:fill="FFFFFF"/>
        <w:spacing w:beforeAutospacing="0" w:before="0" w:afterAutospacing="0" w:after="0"/>
        <w:rPr>
          <w:rFonts w:ascii="Arial" w:hAnsi="Arial" w:cs="Arial"/>
        </w:rPr>
      </w:pPr>
      <w:r>
        <w:rPr>
          <w:sz w:val="27"/>
          <w:szCs w:val="27"/>
          <w:shd w:fill="FFFFFF" w:val="clear"/>
        </w:rPr>
        <w:t>3.</w:t>
      </w:r>
      <w:r>
        <w:rPr/>
        <w:t>Электроды марки </w:t>
      </w:r>
      <w:r>
        <w:rPr>
          <w:rStyle w:val="Strong"/>
          <w:b w:val="false"/>
        </w:rPr>
        <w:t>ОЗЛ-8 </w:t>
      </w:r>
      <w:r>
        <w:rPr/>
        <w:t>предназначены для ручной дуговой сварки ответственных узлов конструкций из коррозионно-стойких, хромоникелевых сталей марок: 08Х18Н12Т, 08Х18Н10Т, 12Х18Н9 и им подобных, когда к металлу шва не предъявляют жесткие требования стойкости против межкристаллитной коррозии.Сварка во всех пространственных положениях, кроме вертикального сверху вниз, постоянным током обратной полярности.</w:t>
      </w:r>
    </w:p>
    <w:p>
      <w:pPr>
        <w:pStyle w:val="Normal"/>
        <w:shd w:val="clear" w:color="auto" w:fill="FFFFFF"/>
        <w:spacing w:lineRule="auto" w:line="240" w:before="0" w:after="0"/>
        <w:rPr>
          <w:rFonts w:ascii="Arial" w:hAnsi="Arial" w:eastAsia="Times New Roman" w:cs="Arial"/>
          <w:sz w:val="24"/>
          <w:szCs w:val="24"/>
        </w:rPr>
      </w:pPr>
      <w:r>
        <w:rPr>
          <w:rFonts w:eastAsia="Times New Roman" w:cs="Times New Roman" w:ascii="Times New Roman" w:hAnsi="Times New Roman"/>
          <w:bCs/>
          <w:sz w:val="24"/>
          <w:szCs w:val="24"/>
        </w:rPr>
        <w:t>Характеристики плавления электродов</w:t>
      </w:r>
    </w:p>
    <w:tbl>
      <w:tblPr>
        <w:tblW w:w="2350" w:type="pct"/>
        <w:jc w:val="left"/>
        <w:tblInd w:w="45" w:type="dxa"/>
        <w:tblLayout w:type="fixed"/>
        <w:tblCellMar>
          <w:top w:w="45" w:type="dxa"/>
          <w:left w:w="45" w:type="dxa"/>
          <w:bottom w:w="45" w:type="dxa"/>
          <w:right w:w="45" w:type="dxa"/>
        </w:tblCellMar>
        <w:tblLook w:val="04a0"/>
      </w:tblPr>
      <w:tblGrid>
        <w:gridCol w:w="3623"/>
        <w:gridCol w:w="905"/>
      </w:tblGrid>
      <w:tr>
        <w:trPr>
          <w:trHeight w:val="182" w:hRule="atLeast"/>
        </w:trPr>
        <w:tc>
          <w:tcPr>
            <w:tcW w:w="3623"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Коэффициент наплавки, г/Ач</w:t>
            </w:r>
          </w:p>
        </w:tc>
        <w:tc>
          <w:tcPr>
            <w:tcW w:w="905" w:type="dxa"/>
            <w:tcBorders/>
            <w:shd w:color="auto" w:fill="auto" w:val="clear"/>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13,0</w:t>
            </w:r>
          </w:p>
        </w:tc>
      </w:tr>
      <w:tr>
        <w:trPr>
          <w:trHeight w:val="191" w:hRule="atLeast"/>
        </w:trPr>
        <w:tc>
          <w:tcPr>
            <w:tcW w:w="3623"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Расход электродов на 1 кг наплавленного металла, кг</w:t>
            </w:r>
          </w:p>
        </w:tc>
        <w:tc>
          <w:tcPr>
            <w:tcW w:w="905" w:type="dxa"/>
            <w:tcBorders/>
            <w:shd w:color="auto" w:fill="auto" w:val="clear"/>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1,7</w:t>
            </w:r>
          </w:p>
        </w:tc>
      </w:tr>
    </w:tbl>
    <w:p>
      <w:pPr>
        <w:pStyle w:val="Normal"/>
        <w:shd w:val="clear" w:color="auto" w:fill="FFFFFF"/>
        <w:spacing w:lineRule="auto" w:line="240" w:before="0" w:after="0"/>
        <w:rPr>
          <w:rFonts w:ascii="Arial" w:hAnsi="Arial" w:eastAsia="Times New Roman" w:cs="Arial"/>
          <w:sz w:val="24"/>
          <w:szCs w:val="24"/>
        </w:rPr>
      </w:pPr>
      <w:r>
        <w:rPr>
          <w:rFonts w:eastAsia="Times New Roman" w:cs="Times New Roman" w:ascii="Times New Roman" w:hAnsi="Times New Roman"/>
          <w:bCs/>
          <w:sz w:val="24"/>
          <w:szCs w:val="24"/>
        </w:rPr>
        <w:t>Основные характеристики металла шва и наплавленного металла</w:t>
      </w:r>
    </w:p>
    <w:p>
      <w:pPr>
        <w:pStyle w:val="Normal"/>
        <w:shd w:val="clear" w:color="auto" w:fill="FFFFFF"/>
        <w:spacing w:lineRule="auto" w:line="240" w:before="0" w:after="0"/>
        <w:rPr>
          <w:rFonts w:ascii="Arial" w:hAnsi="Arial" w:eastAsia="Times New Roman" w:cs="Arial"/>
          <w:sz w:val="24"/>
          <w:szCs w:val="24"/>
        </w:rPr>
      </w:pPr>
      <w:r>
        <w:rPr>
          <w:rFonts w:eastAsia="Times New Roman" w:cs="Times New Roman" w:ascii="Times New Roman" w:hAnsi="Times New Roman"/>
          <w:bCs/>
          <w:sz w:val="24"/>
          <w:szCs w:val="24"/>
        </w:rPr>
        <w:t>Механические свойства металла шва, не менее</w:t>
      </w:r>
    </w:p>
    <w:tbl>
      <w:tblPr>
        <w:tblW w:w="2450" w:type="pct"/>
        <w:jc w:val="left"/>
        <w:tblInd w:w="45" w:type="dxa"/>
        <w:tblLayout w:type="fixed"/>
        <w:tblCellMar>
          <w:top w:w="45" w:type="dxa"/>
          <w:left w:w="45" w:type="dxa"/>
          <w:bottom w:w="45" w:type="dxa"/>
          <w:right w:w="45" w:type="dxa"/>
        </w:tblCellMar>
        <w:tblLook w:val="04a0"/>
      </w:tblPr>
      <w:tblGrid>
        <w:gridCol w:w="3777"/>
        <w:gridCol w:w="944"/>
      </w:tblGrid>
      <w:tr>
        <w:trPr>
          <w:trHeight w:val="219" w:hRule="atLeast"/>
        </w:trPr>
        <w:tc>
          <w:tcPr>
            <w:tcW w:w="3777"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Временное сопротивление разрыву, </w:t>
            </w:r>
          </w:p>
        </w:tc>
        <w:tc>
          <w:tcPr>
            <w:tcW w:w="944" w:type="dxa"/>
            <w:tcBorders/>
            <w:shd w:color="auto" w:fill="auto" w:val="clear"/>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540</w:t>
            </w:r>
          </w:p>
        </w:tc>
      </w:tr>
      <w:tr>
        <w:trPr>
          <w:trHeight w:val="230" w:hRule="atLeast"/>
        </w:trPr>
        <w:tc>
          <w:tcPr>
            <w:tcW w:w="3777"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Относительное удлинение, %</w:t>
            </w:r>
          </w:p>
        </w:tc>
        <w:tc>
          <w:tcPr>
            <w:tcW w:w="944" w:type="dxa"/>
            <w:tcBorders/>
            <w:shd w:color="auto" w:fill="auto" w:val="clear"/>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r>
      <w:tr>
        <w:trPr>
          <w:trHeight w:val="219" w:hRule="atLeast"/>
        </w:trPr>
        <w:tc>
          <w:tcPr>
            <w:tcW w:w="3777"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Ударная вязкость, Дж/см </w:t>
            </w:r>
            <w:r>
              <w:rPr>
                <w:rFonts w:eastAsia="Times New Roman" w:cs="Times New Roman" w:ascii="Times New Roman" w:hAnsi="Times New Roman"/>
                <w:sz w:val="24"/>
                <w:szCs w:val="24"/>
                <w:vertAlign w:val="superscript"/>
              </w:rPr>
              <w:t>2</w:t>
            </w:r>
          </w:p>
        </w:tc>
        <w:tc>
          <w:tcPr>
            <w:tcW w:w="944" w:type="dxa"/>
            <w:tcBorders/>
            <w:shd w:color="auto" w:fill="auto" w:val="clear"/>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vertAlign w:val="superscript"/>
              </w:rPr>
              <w:t> </w:t>
            </w:r>
            <w:r>
              <w:rPr>
                <w:rFonts w:eastAsia="Times New Roman" w:cs="Times New Roman" w:ascii="Times New Roman" w:hAnsi="Times New Roman"/>
                <w:sz w:val="24"/>
                <w:szCs w:val="24"/>
              </w:rPr>
              <w:t>100</w:t>
            </w:r>
          </w:p>
        </w:tc>
      </w:tr>
    </w:tbl>
    <w:p>
      <w:pPr>
        <w:pStyle w:val="Normal"/>
        <w:shd w:val="clear" w:color="auto" w:fill="FFFFFF"/>
        <w:spacing w:lineRule="auto" w:line="240" w:before="0" w:after="0"/>
        <w:rPr>
          <w:rFonts w:ascii="Arial" w:hAnsi="Arial" w:eastAsia="Times New Roman" w:cs="Arial"/>
          <w:sz w:val="24"/>
          <w:szCs w:val="24"/>
        </w:rPr>
      </w:pPr>
      <w:r>
        <w:rPr>
          <w:rFonts w:eastAsia="Times New Roman" w:cs="Times New Roman" w:ascii="Times New Roman" w:hAnsi="Times New Roman"/>
          <w:bCs/>
          <w:sz w:val="24"/>
          <w:szCs w:val="24"/>
        </w:rPr>
        <w:t>Химический состав наплавленного металла, %</w:t>
      </w:r>
    </w:p>
    <w:tbl>
      <w:tblPr>
        <w:tblW w:w="2350" w:type="pct"/>
        <w:jc w:val="left"/>
        <w:tblInd w:w="45" w:type="dxa"/>
        <w:tblLayout w:type="fixed"/>
        <w:tblCellMar>
          <w:top w:w="45" w:type="dxa"/>
          <w:left w:w="45" w:type="dxa"/>
          <w:bottom w:w="45" w:type="dxa"/>
          <w:right w:w="45" w:type="dxa"/>
        </w:tblCellMar>
        <w:tblLook w:val="04a0"/>
      </w:tblPr>
      <w:tblGrid>
        <w:gridCol w:w="3622"/>
        <w:gridCol w:w="906"/>
      </w:tblGrid>
      <w:tr>
        <w:trPr>
          <w:trHeight w:val="156" w:hRule="atLeast"/>
        </w:trPr>
        <w:tc>
          <w:tcPr>
            <w:tcW w:w="3622"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Углерод, не более</w:t>
            </w:r>
          </w:p>
        </w:tc>
        <w:tc>
          <w:tcPr>
            <w:tcW w:w="906" w:type="dxa"/>
            <w:tcBorders/>
            <w:shd w:color="auto" w:fill="auto" w:val="clear"/>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0,09</w:t>
            </w:r>
          </w:p>
        </w:tc>
      </w:tr>
      <w:tr>
        <w:trPr>
          <w:trHeight w:val="164" w:hRule="atLeast"/>
        </w:trPr>
        <w:tc>
          <w:tcPr>
            <w:tcW w:w="3622"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Марганец</w:t>
            </w:r>
          </w:p>
        </w:tc>
        <w:tc>
          <w:tcPr>
            <w:tcW w:w="906" w:type="dxa"/>
            <w:tcBorders/>
            <w:shd w:color="auto" w:fill="auto" w:val="clear"/>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1,0-2,0</w:t>
            </w:r>
          </w:p>
        </w:tc>
      </w:tr>
      <w:tr>
        <w:trPr>
          <w:trHeight w:val="156" w:hRule="atLeast"/>
        </w:trPr>
        <w:tc>
          <w:tcPr>
            <w:tcW w:w="3622"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Кремний</w:t>
            </w:r>
          </w:p>
        </w:tc>
        <w:tc>
          <w:tcPr>
            <w:tcW w:w="906" w:type="dxa"/>
            <w:tcBorders/>
            <w:shd w:color="auto" w:fill="auto" w:val="clear"/>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0,3-1,2</w:t>
            </w:r>
          </w:p>
        </w:tc>
      </w:tr>
      <w:tr>
        <w:trPr>
          <w:trHeight w:val="156" w:hRule="atLeast"/>
        </w:trPr>
        <w:tc>
          <w:tcPr>
            <w:tcW w:w="3622"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Никель</w:t>
            </w:r>
          </w:p>
        </w:tc>
        <w:tc>
          <w:tcPr>
            <w:tcW w:w="906" w:type="dxa"/>
            <w:tcBorders/>
            <w:shd w:color="auto" w:fill="auto" w:val="clear"/>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7,5-10,0</w:t>
            </w:r>
          </w:p>
        </w:tc>
      </w:tr>
      <w:tr>
        <w:trPr>
          <w:trHeight w:val="164" w:hRule="atLeast"/>
        </w:trPr>
        <w:tc>
          <w:tcPr>
            <w:tcW w:w="3622"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Хром</w:t>
            </w:r>
          </w:p>
        </w:tc>
        <w:tc>
          <w:tcPr>
            <w:tcW w:w="906" w:type="dxa"/>
            <w:tcBorders/>
            <w:shd w:color="auto" w:fill="auto" w:val="clear"/>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18,0-21,5</w:t>
            </w:r>
          </w:p>
        </w:tc>
      </w:tr>
      <w:tr>
        <w:trPr>
          <w:trHeight w:val="156" w:hRule="atLeast"/>
        </w:trPr>
        <w:tc>
          <w:tcPr>
            <w:tcW w:w="3622"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Сера, не более</w:t>
            </w:r>
          </w:p>
        </w:tc>
        <w:tc>
          <w:tcPr>
            <w:tcW w:w="906" w:type="dxa"/>
            <w:tcBorders/>
            <w:shd w:color="auto" w:fill="auto" w:val="clear"/>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0,02</w:t>
            </w:r>
          </w:p>
        </w:tc>
      </w:tr>
      <w:tr>
        <w:trPr>
          <w:trHeight w:val="164" w:hRule="atLeast"/>
        </w:trPr>
        <w:tc>
          <w:tcPr>
            <w:tcW w:w="3622"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Фосфор, не более</w:t>
            </w:r>
          </w:p>
        </w:tc>
        <w:tc>
          <w:tcPr>
            <w:tcW w:w="906" w:type="dxa"/>
            <w:tcBorders/>
            <w:shd w:color="auto" w:fill="auto" w:val="clear"/>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0,03</w:t>
            </w:r>
          </w:p>
        </w:tc>
      </w:tr>
      <w:tr>
        <w:trPr>
          <w:trHeight w:val="156" w:hRule="atLeast"/>
        </w:trPr>
        <w:tc>
          <w:tcPr>
            <w:tcW w:w="3622"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Содержание ферритной фазы в наплавленном металле, %</w:t>
            </w:r>
          </w:p>
        </w:tc>
        <w:tc>
          <w:tcPr>
            <w:tcW w:w="906" w:type="dxa"/>
            <w:tcBorders/>
            <w:shd w:color="auto" w:fill="auto" w:val="clear"/>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2-8</w:t>
            </w:r>
          </w:p>
        </w:tc>
      </w:tr>
    </w:tbl>
    <w:p>
      <w:pPr>
        <w:pStyle w:val="Normal"/>
        <w:shd w:val="clear" w:color="auto" w:fill="FFFFFF"/>
        <w:spacing w:lineRule="auto" w:line="240" w:before="0" w:after="0"/>
        <w:rPr>
          <w:rFonts w:ascii="Times New Roman" w:hAnsi="Times New Roman" w:eastAsia="Times New Roman" w:cs="Times New Roman"/>
          <w:sz w:val="24"/>
          <w:szCs w:val="24"/>
        </w:rPr>
      </w:pPr>
      <w:r>
        <w:rPr>
          <w:rFonts w:cs="Times New Roman" w:ascii="Times New Roman" w:hAnsi="Times New Roman"/>
          <w:sz w:val="27"/>
          <w:szCs w:val="27"/>
          <w:shd w:fill="FFFFFF" w:val="clear"/>
        </w:rPr>
        <w:t>4.</w:t>
      </w:r>
      <w:r>
        <w:rPr>
          <w:rFonts w:eastAsia="Times New Roman" w:cs="Times New Roman" w:ascii="Times New Roman" w:hAnsi="Times New Roman"/>
          <w:sz w:val="24"/>
          <w:szCs w:val="24"/>
        </w:rPr>
        <w:t>Э — электрод;</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46 — максимальная нагрузка на шов 46 кгс/мм2;</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МР-3 — марка;</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3-Ø — диаметр 3.0. мм;</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 — для сварки низколегированных сталей;</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Д — средний коэффициент толщины обмазочного слоя;</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Е — электрод плавится при работе;</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4 — шов стойкий к образованию коррозии;</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3 — жаропрочность шва до 600 °С;</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 — жаростойкость шва до 600 °С;</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(3) — содержание ферритной фазы 2.0%–5.5%;</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РЦ — рутилово-целлюлозное покрытие;</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 — положение в пространстве любое, кроме вертикального сверху вниз;</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3 — ток обратной полярность с напряжением холостого хода 50 В</w:t>
      </w:r>
    </w:p>
    <w:p>
      <w:pPr>
        <w:pStyle w:val="Normal"/>
        <w:shd w:val="clear" w:color="auto" w:fill="FFFFFF"/>
        <w:spacing w:lineRule="auto" w:line="360" w:before="0" w:after="0"/>
        <w:rPr>
          <w:rFonts w:ascii="Times New Roman" w:hAnsi="Times New Roman" w:eastAsia="Times New Roman" w:cs="Times New Roman"/>
          <w:b/>
          <w:sz w:val="28"/>
          <w:szCs w:val="28"/>
        </w:rPr>
      </w:pPr>
      <w:r>
        <w:rPr>
          <w:rFonts w:eastAsia="Times New Roman" w:cs="Times New Roman" w:ascii="Times New Roman" w:hAnsi="Times New Roman"/>
          <w:b/>
          <w:bCs/>
          <w:sz w:val="28"/>
          <w:szCs w:val="28"/>
        </w:rPr>
        <w:t>2 задание</w:t>
      </w:r>
      <w:r>
        <w:rPr>
          <w:rFonts w:eastAsia="Times New Roman" w:cs="Times New Roman" w:ascii="Times New Roman" w:hAnsi="Times New Roman"/>
          <w:b/>
          <w:sz w:val="28"/>
          <w:szCs w:val="28"/>
        </w:rPr>
        <w:t> </w:t>
      </w:r>
      <w:r>
        <w:rPr>
          <w:rFonts w:eastAsia="Times New Roman" w:cs="Times New Roman" w:ascii="Times New Roman" w:hAnsi="Times New Roman"/>
          <w:b/>
          <w:bCs/>
          <w:sz w:val="28"/>
          <w:szCs w:val="28"/>
        </w:rPr>
        <w:t>«</w:t>
      </w:r>
      <w:r>
        <w:rPr>
          <w:rFonts w:eastAsia="Times New Roman" w:cs="Times New Roman" w:ascii="Times New Roman" w:hAnsi="Times New Roman"/>
          <w:b/>
          <w:sz w:val="28"/>
          <w:szCs w:val="28"/>
        </w:rPr>
        <w:t>Подбор марок электродов к заданному типу»</w:t>
      </w:r>
    </w:p>
    <w:tbl>
      <w:tblPr>
        <w:tblStyle w:val="af1"/>
        <w:tblW w:w="4066" w:type="dxa"/>
        <w:jc w:val="left"/>
        <w:tblInd w:w="833" w:type="dxa"/>
        <w:tblLayout w:type="fixed"/>
        <w:tblCellMar>
          <w:top w:w="0" w:type="dxa"/>
          <w:left w:w="108" w:type="dxa"/>
          <w:bottom w:w="0" w:type="dxa"/>
          <w:right w:w="108" w:type="dxa"/>
        </w:tblCellMar>
        <w:tblLook w:val="04a0"/>
      </w:tblPr>
      <w:tblGrid>
        <w:gridCol w:w="1373"/>
        <w:gridCol w:w="2692"/>
      </w:tblGrid>
      <w:tr>
        <w:trPr>
          <w:trHeight w:val="26" w:hRule="atLeast"/>
        </w:trPr>
        <w:tc>
          <w:tcPr>
            <w:tcW w:w="1373" w:type="dxa"/>
            <w:tcBorders/>
          </w:tcPr>
          <w:p>
            <w:pPr>
              <w:pStyle w:val="Normal"/>
              <w:widowControl/>
              <w:spacing w:lineRule="auto" w:line="240" w:before="0" w:after="0"/>
              <w:jc w:val="left"/>
              <w:rPr>
                <w:rFonts w:ascii="Times New Roman" w:hAnsi="Times New Roman" w:eastAsia="Times New Roman" w:cs="Times New Roman"/>
                <w:b/>
                <w:sz w:val="24"/>
                <w:szCs w:val="24"/>
              </w:rPr>
            </w:pPr>
            <w:r>
              <w:rPr>
                <w:rFonts w:eastAsia="Times New Roman" w:cs="Times New Roman" w:ascii="Times New Roman" w:hAnsi="Times New Roman"/>
                <w:b/>
                <w:kern w:val="0"/>
                <w:sz w:val="24"/>
                <w:szCs w:val="24"/>
                <w:lang w:val="ru-RU" w:eastAsia="ru-RU" w:bidi="ar-SA"/>
              </w:rPr>
              <w:t>Тип электрода</w:t>
            </w:r>
          </w:p>
        </w:tc>
        <w:tc>
          <w:tcPr>
            <w:tcW w:w="2692" w:type="dxa"/>
            <w:tcBorders/>
          </w:tcPr>
          <w:p>
            <w:pPr>
              <w:pStyle w:val="Normal"/>
              <w:widowControl/>
              <w:spacing w:lineRule="auto" w:line="240" w:before="0" w:after="0"/>
              <w:jc w:val="left"/>
              <w:rPr>
                <w:rFonts w:ascii="Times New Roman" w:hAnsi="Times New Roman" w:eastAsia="Times New Roman" w:cs="Times New Roman"/>
                <w:b/>
                <w:sz w:val="24"/>
                <w:szCs w:val="24"/>
              </w:rPr>
            </w:pPr>
            <w:r>
              <w:rPr>
                <w:rFonts w:eastAsia="Times New Roman" w:cs="Times New Roman" w:ascii="Times New Roman" w:hAnsi="Times New Roman"/>
                <w:b/>
                <w:kern w:val="0"/>
                <w:sz w:val="24"/>
                <w:szCs w:val="24"/>
                <w:lang w:val="ru-RU" w:eastAsia="ru-RU" w:bidi="ar-SA"/>
              </w:rPr>
              <w:t xml:space="preserve">Марки электродов </w:t>
            </w:r>
          </w:p>
        </w:tc>
      </w:tr>
      <w:tr>
        <w:trPr>
          <w:trHeight w:val="608" w:hRule="atLeast"/>
        </w:trPr>
        <w:tc>
          <w:tcPr>
            <w:tcW w:w="1373" w:type="dxa"/>
            <w:tcBorders/>
          </w:tcPr>
          <w:p>
            <w:pPr>
              <w:pStyle w:val="Normal"/>
              <w:widowControl/>
              <w:spacing w:lineRule="auto" w:line="36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Э42А</w:t>
            </w:r>
          </w:p>
        </w:tc>
        <w:tc>
          <w:tcPr>
            <w:tcW w:w="2692"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r>
          </w:p>
        </w:tc>
      </w:tr>
      <w:tr>
        <w:trPr>
          <w:trHeight w:val="465" w:hRule="atLeast"/>
        </w:trPr>
        <w:tc>
          <w:tcPr>
            <w:tcW w:w="1373" w:type="dxa"/>
            <w:tcBorders/>
          </w:tcPr>
          <w:p>
            <w:pPr>
              <w:pStyle w:val="Normal"/>
              <w:widowControl/>
              <w:spacing w:lineRule="auto" w:line="36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Э46</w:t>
            </w:r>
          </w:p>
        </w:tc>
        <w:tc>
          <w:tcPr>
            <w:tcW w:w="2692"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r>
          </w:p>
        </w:tc>
      </w:tr>
      <w:tr>
        <w:trPr>
          <w:trHeight w:val="79" w:hRule="atLeast"/>
        </w:trPr>
        <w:tc>
          <w:tcPr>
            <w:tcW w:w="1373" w:type="dxa"/>
            <w:tcBorders/>
          </w:tcPr>
          <w:p>
            <w:pPr>
              <w:pStyle w:val="Normal"/>
              <w:widowControl/>
              <w:spacing w:lineRule="auto" w:line="36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Э 50</w:t>
            </w:r>
          </w:p>
        </w:tc>
        <w:tc>
          <w:tcPr>
            <w:tcW w:w="2692"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r>
          </w:p>
        </w:tc>
      </w:tr>
    </w:tbl>
    <w:p>
      <w:pPr>
        <w:pStyle w:val="Normal"/>
        <w:rPr>
          <w:rFonts w:ascii="Times New Roman" w:hAnsi="Times New Roman" w:cs="Times New Roman"/>
          <w:sz w:val="28"/>
          <w:szCs w:val="28"/>
        </w:rPr>
      </w:pPr>
      <w:r>
        <w:rPr>
          <w:rFonts w:cs="Times New Roman" w:ascii="Times New Roman" w:hAnsi="Times New Roman"/>
          <w:sz w:val="28"/>
          <w:szCs w:val="28"/>
        </w:rPr>
        <w:t>эталон:</w:t>
      </w:r>
    </w:p>
    <w:tbl>
      <w:tblPr>
        <w:tblStyle w:val="af1"/>
        <w:tblW w:w="4066" w:type="dxa"/>
        <w:jc w:val="left"/>
        <w:tblInd w:w="833" w:type="dxa"/>
        <w:tblLayout w:type="fixed"/>
        <w:tblCellMar>
          <w:top w:w="0" w:type="dxa"/>
          <w:left w:w="108" w:type="dxa"/>
          <w:bottom w:w="0" w:type="dxa"/>
          <w:right w:w="108" w:type="dxa"/>
        </w:tblCellMar>
        <w:tblLook w:val="04a0"/>
      </w:tblPr>
      <w:tblGrid>
        <w:gridCol w:w="1373"/>
        <w:gridCol w:w="2692"/>
      </w:tblGrid>
      <w:tr>
        <w:trPr>
          <w:trHeight w:val="26" w:hRule="atLeast"/>
        </w:trPr>
        <w:tc>
          <w:tcPr>
            <w:tcW w:w="1373" w:type="dxa"/>
            <w:tcBorders/>
          </w:tcPr>
          <w:p>
            <w:pPr>
              <w:pStyle w:val="Normal"/>
              <w:widowControl/>
              <w:spacing w:lineRule="auto" w:line="240" w:before="0" w:after="0"/>
              <w:jc w:val="left"/>
              <w:rPr>
                <w:rFonts w:ascii="Times New Roman" w:hAnsi="Times New Roman" w:eastAsia="Times New Roman" w:cs="Times New Roman"/>
                <w:b/>
                <w:sz w:val="24"/>
                <w:szCs w:val="24"/>
              </w:rPr>
            </w:pPr>
            <w:r>
              <w:rPr>
                <w:rFonts w:eastAsia="Times New Roman" w:cs="Times New Roman" w:ascii="Times New Roman" w:hAnsi="Times New Roman"/>
                <w:b/>
                <w:kern w:val="0"/>
                <w:sz w:val="24"/>
                <w:szCs w:val="24"/>
                <w:lang w:val="ru-RU" w:eastAsia="ru-RU" w:bidi="ar-SA"/>
              </w:rPr>
              <w:t>Тип электрода</w:t>
            </w:r>
          </w:p>
        </w:tc>
        <w:tc>
          <w:tcPr>
            <w:tcW w:w="2692" w:type="dxa"/>
            <w:tcBorders/>
          </w:tcPr>
          <w:p>
            <w:pPr>
              <w:pStyle w:val="Normal"/>
              <w:widowControl/>
              <w:spacing w:lineRule="auto" w:line="240" w:before="0" w:after="0"/>
              <w:jc w:val="left"/>
              <w:rPr>
                <w:rFonts w:ascii="Times New Roman" w:hAnsi="Times New Roman" w:eastAsia="Times New Roman" w:cs="Times New Roman"/>
                <w:b/>
                <w:sz w:val="24"/>
                <w:szCs w:val="24"/>
              </w:rPr>
            </w:pPr>
            <w:r>
              <w:rPr>
                <w:rFonts w:eastAsia="Times New Roman" w:cs="Times New Roman" w:ascii="Times New Roman" w:hAnsi="Times New Roman"/>
                <w:b/>
                <w:kern w:val="0"/>
                <w:sz w:val="24"/>
                <w:szCs w:val="24"/>
                <w:lang w:val="ru-RU" w:eastAsia="ru-RU" w:bidi="ar-SA"/>
              </w:rPr>
              <w:t xml:space="preserve">Марки электродов </w:t>
            </w:r>
          </w:p>
        </w:tc>
      </w:tr>
      <w:tr>
        <w:trPr>
          <w:trHeight w:val="531" w:hRule="atLeast"/>
        </w:trPr>
        <w:tc>
          <w:tcPr>
            <w:tcW w:w="1373"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Э42А</w:t>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2692" w:type="dxa"/>
            <w:tcBorders/>
          </w:tcPr>
          <w:p>
            <w:pPr>
              <w:pStyle w:val="Normal"/>
              <w:widowControl/>
              <w:spacing w:lineRule="auto" w:line="240" w:before="0" w:after="0"/>
              <w:jc w:val="left"/>
              <w:rPr>
                <w:rFonts w:ascii="Times New Roman" w:hAnsi="Times New Roman" w:eastAsia="Times New Roman" w:cs="Times New Roman"/>
                <w:color w:val="000000" w:themeColor="dark1"/>
                <w:kern w:val="2"/>
                <w:sz w:val="24"/>
                <w:szCs w:val="24"/>
              </w:rPr>
            </w:pPr>
            <w:r>
              <w:rPr>
                <w:rFonts w:eastAsia="Times New Roman" w:cs="Times New Roman" w:ascii="Times New Roman" w:hAnsi="Times New Roman"/>
                <w:color w:val="000000" w:themeColor="dark1"/>
                <w:kern w:val="2"/>
                <w:sz w:val="24"/>
                <w:szCs w:val="24"/>
                <w:lang w:val="ru-RU" w:eastAsia="ru-RU" w:bidi="ar-SA"/>
              </w:rPr>
              <w:t xml:space="preserve">УОНИ -13/45, СМ-11, </w:t>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color w:val="000000" w:themeColor="dark1"/>
                <w:kern w:val="2"/>
                <w:sz w:val="24"/>
                <w:szCs w:val="24"/>
                <w:lang w:val="ru-RU" w:eastAsia="ru-RU" w:bidi="ar-SA"/>
              </w:rPr>
              <w:t>УП-1/45,  УП-2/45</w:t>
            </w:r>
          </w:p>
        </w:tc>
      </w:tr>
      <w:tr>
        <w:trPr>
          <w:trHeight w:val="79" w:hRule="atLeast"/>
        </w:trPr>
        <w:tc>
          <w:tcPr>
            <w:tcW w:w="1373"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Э46</w:t>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2692"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color w:val="000000" w:themeColor="dark1"/>
                <w:kern w:val="2"/>
                <w:sz w:val="24"/>
                <w:szCs w:val="24"/>
                <w:lang w:val="ru-RU" w:eastAsia="ru-RU" w:bidi="ar-SA"/>
              </w:rPr>
              <w:t>АНО-3, МР-3, ОЗС-4, ОЗС-6, РБУ-4, ЗРС-2, РБУ-5, ОЗС-3, ЗРС</w:t>
            </w:r>
          </w:p>
        </w:tc>
      </w:tr>
      <w:tr>
        <w:trPr>
          <w:trHeight w:val="79" w:hRule="atLeast"/>
        </w:trPr>
        <w:tc>
          <w:tcPr>
            <w:tcW w:w="1373"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Э 50</w:t>
            </w:r>
          </w:p>
        </w:tc>
        <w:tc>
          <w:tcPr>
            <w:tcW w:w="2692" w:type="dxa"/>
            <w:tcBorders/>
          </w:tcPr>
          <w:p>
            <w:pPr>
              <w:pStyle w:val="Normal"/>
              <w:widowControl/>
              <w:spacing w:lineRule="auto" w:line="240" w:before="0" w:after="0"/>
              <w:jc w:val="left"/>
              <w:rPr>
                <w:rFonts w:ascii="Arial" w:hAnsi="Arial" w:eastAsia="Times New Roman" w:cs="Arial"/>
                <w:sz w:val="24"/>
                <w:szCs w:val="24"/>
              </w:rPr>
            </w:pPr>
            <w:r>
              <w:rPr>
                <w:rFonts w:eastAsia="Times New Roman" w:cs="Times New Roman" w:ascii="Times New Roman" w:hAnsi="Times New Roman"/>
                <w:color w:val="000000" w:themeColor="dark1"/>
                <w:kern w:val="2"/>
                <w:sz w:val="24"/>
                <w:szCs w:val="24"/>
                <w:lang w:val="ru-RU" w:eastAsia="ru-RU" w:bidi="ar-SA"/>
              </w:rPr>
              <w:t xml:space="preserve">ВСЦ-3, ВСН-3, УОНИ-13/55, ДСК-50, </w:t>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color w:val="000000" w:themeColor="dark1"/>
                <w:kern w:val="2"/>
                <w:sz w:val="24"/>
                <w:szCs w:val="24"/>
                <w:lang w:val="ru-RU" w:eastAsia="ru-RU" w:bidi="ar-SA"/>
              </w:rPr>
              <w:t>УП-1/55, УП</w:t>
            </w:r>
          </w:p>
        </w:tc>
      </w:tr>
    </w:tbl>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spacing w:lineRule="auto" w:line="240" w:before="0" w:after="135"/>
        <w:rPr>
          <w:rFonts w:ascii="Times New Roman" w:hAnsi="Times New Roman" w:eastAsia="Times New Roman" w:cs="Times New Roman"/>
          <w:b/>
          <w:sz w:val="28"/>
          <w:szCs w:val="28"/>
        </w:rPr>
      </w:pPr>
      <w:r>
        <w:rPr>
          <w:rFonts w:eastAsia="Times New Roman" w:cs="Times New Roman" w:ascii="Times New Roman" w:hAnsi="Times New Roman"/>
          <w:b/>
          <w:bCs/>
          <w:sz w:val="28"/>
          <w:szCs w:val="28"/>
        </w:rPr>
        <w:t>3задание</w:t>
      </w:r>
      <w:r>
        <w:rPr>
          <w:rFonts w:eastAsia="Times New Roman" w:cs="Times New Roman" w:ascii="Times New Roman" w:hAnsi="Times New Roman"/>
          <w:b/>
          <w:sz w:val="28"/>
          <w:szCs w:val="28"/>
        </w:rPr>
        <w:t> </w:t>
      </w:r>
      <w:r>
        <w:rPr>
          <w:rFonts w:eastAsia="Times New Roman" w:cs="Times New Roman" w:ascii="Times New Roman" w:hAnsi="Times New Roman"/>
          <w:b/>
          <w:bCs/>
          <w:sz w:val="28"/>
          <w:szCs w:val="28"/>
        </w:rPr>
        <w:t>«Подбор сварочного материала для заданных марок сталей»</w:t>
      </w:r>
    </w:p>
    <w:tbl>
      <w:tblPr>
        <w:tblStyle w:val="af1"/>
        <w:tblW w:w="8631" w:type="dxa"/>
        <w:jc w:val="left"/>
        <w:tblInd w:w="833" w:type="dxa"/>
        <w:tblLayout w:type="fixed"/>
        <w:tblCellMar>
          <w:top w:w="0" w:type="dxa"/>
          <w:left w:w="108" w:type="dxa"/>
          <w:bottom w:w="0" w:type="dxa"/>
          <w:right w:w="108" w:type="dxa"/>
        </w:tblCellMar>
        <w:tblLook w:val="04a0"/>
      </w:tblPr>
      <w:tblGrid>
        <w:gridCol w:w="2910"/>
        <w:gridCol w:w="5720"/>
      </w:tblGrid>
      <w:tr>
        <w:trPr/>
        <w:tc>
          <w:tcPr>
            <w:tcW w:w="2910" w:type="dxa"/>
            <w:tcBorders/>
          </w:tcPr>
          <w:p>
            <w:pPr>
              <w:pStyle w:val="Normal"/>
              <w:widowControl/>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kern w:val="0"/>
                <w:sz w:val="24"/>
                <w:szCs w:val="24"/>
                <w:lang w:val="ru-RU" w:eastAsia="ru-RU" w:bidi="ar-SA"/>
              </w:rPr>
              <w:t>Марка стали</w:t>
            </w:r>
          </w:p>
        </w:tc>
        <w:tc>
          <w:tcPr>
            <w:tcW w:w="5720" w:type="dxa"/>
            <w:tcBorders/>
          </w:tcPr>
          <w:p>
            <w:pPr>
              <w:pStyle w:val="Normal"/>
              <w:widowControl/>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kern w:val="0"/>
                <w:sz w:val="24"/>
                <w:szCs w:val="24"/>
                <w:lang w:val="ru-RU" w:eastAsia="ru-RU" w:bidi="ar-SA"/>
              </w:rPr>
              <w:t>Сварочные материалы</w:t>
            </w:r>
          </w:p>
          <w:p>
            <w:pPr>
              <w:pStyle w:val="Normal"/>
              <w:widowControl/>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kern w:val="0"/>
                <w:sz w:val="24"/>
                <w:szCs w:val="24"/>
                <w:lang w:val="ru-RU" w:eastAsia="ru-RU" w:bidi="ar-SA"/>
              </w:rPr>
              <w:t>(тип и марка электрода)</w:t>
            </w:r>
          </w:p>
        </w:tc>
      </w:tr>
      <w:tr>
        <w:trPr/>
        <w:tc>
          <w:tcPr>
            <w:tcW w:w="2910" w:type="dxa"/>
            <w:tcBorders/>
          </w:tcPr>
          <w:p>
            <w:pPr>
              <w:pStyle w:val="Normal"/>
              <w:widowControl/>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Ст 3пс</w:t>
            </w:r>
          </w:p>
          <w:p>
            <w:pPr>
              <w:pStyle w:val="Normal"/>
              <w:widowControl/>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r>
          </w:p>
        </w:tc>
        <w:tc>
          <w:tcPr>
            <w:tcW w:w="5720" w:type="dxa"/>
            <w:tcBorders/>
          </w:tcPr>
          <w:p>
            <w:pPr>
              <w:pStyle w:val="Normal"/>
              <w:widowControl/>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r>
          </w:p>
        </w:tc>
      </w:tr>
      <w:tr>
        <w:trPr/>
        <w:tc>
          <w:tcPr>
            <w:tcW w:w="2910" w:type="dxa"/>
            <w:tcBorders/>
          </w:tcPr>
          <w:p>
            <w:pPr>
              <w:pStyle w:val="Normal"/>
              <w:widowControl/>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20</w:t>
            </w:r>
          </w:p>
          <w:p>
            <w:pPr>
              <w:pStyle w:val="Normal"/>
              <w:widowControl/>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r>
          </w:p>
        </w:tc>
        <w:tc>
          <w:tcPr>
            <w:tcW w:w="5720" w:type="dxa"/>
            <w:tcBorders/>
          </w:tcPr>
          <w:p>
            <w:pPr>
              <w:pStyle w:val="Normal"/>
              <w:widowControl/>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r>
          </w:p>
        </w:tc>
      </w:tr>
      <w:tr>
        <w:trPr/>
        <w:tc>
          <w:tcPr>
            <w:tcW w:w="2910" w:type="dxa"/>
            <w:tcBorders/>
          </w:tcPr>
          <w:p>
            <w:pPr>
              <w:pStyle w:val="Normal"/>
              <w:widowControl/>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15ХМ</w:t>
            </w:r>
          </w:p>
          <w:p>
            <w:pPr>
              <w:pStyle w:val="Normal"/>
              <w:widowControl/>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r>
          </w:p>
        </w:tc>
        <w:tc>
          <w:tcPr>
            <w:tcW w:w="5720" w:type="dxa"/>
            <w:tcBorders/>
          </w:tcPr>
          <w:p>
            <w:pPr>
              <w:pStyle w:val="Normal"/>
              <w:widowControl/>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r>
          </w:p>
        </w:tc>
      </w:tr>
    </w:tbl>
    <w:p>
      <w:pPr>
        <w:pStyle w:val="Style18"/>
        <w:spacing w:before="1" w:after="0"/>
        <w:rPr/>
      </w:pPr>
      <w:r>
        <w:rPr/>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эталон:</w:t>
      </w:r>
    </w:p>
    <w:tbl>
      <w:tblPr>
        <w:tblStyle w:val="af1"/>
        <w:tblW w:w="8631" w:type="dxa"/>
        <w:jc w:val="left"/>
        <w:tblInd w:w="833" w:type="dxa"/>
        <w:tblLayout w:type="fixed"/>
        <w:tblCellMar>
          <w:top w:w="0" w:type="dxa"/>
          <w:left w:w="108" w:type="dxa"/>
          <w:bottom w:w="0" w:type="dxa"/>
          <w:right w:w="108" w:type="dxa"/>
        </w:tblCellMar>
        <w:tblLook w:val="04a0"/>
      </w:tblPr>
      <w:tblGrid>
        <w:gridCol w:w="2910"/>
        <w:gridCol w:w="5720"/>
      </w:tblGrid>
      <w:tr>
        <w:trPr/>
        <w:tc>
          <w:tcPr>
            <w:tcW w:w="2910" w:type="dxa"/>
            <w:tcBorders/>
          </w:tcPr>
          <w:p>
            <w:pPr>
              <w:pStyle w:val="Normal"/>
              <w:widowControl/>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kern w:val="0"/>
                <w:sz w:val="24"/>
                <w:szCs w:val="24"/>
                <w:lang w:val="ru-RU" w:eastAsia="ru-RU" w:bidi="ar-SA"/>
              </w:rPr>
              <w:t>Марка стали</w:t>
            </w:r>
          </w:p>
        </w:tc>
        <w:tc>
          <w:tcPr>
            <w:tcW w:w="5720" w:type="dxa"/>
            <w:tcBorders/>
          </w:tcPr>
          <w:p>
            <w:pPr>
              <w:pStyle w:val="Normal"/>
              <w:widowControl/>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kern w:val="0"/>
                <w:sz w:val="24"/>
                <w:szCs w:val="24"/>
                <w:lang w:val="ru-RU" w:eastAsia="ru-RU" w:bidi="ar-SA"/>
              </w:rPr>
              <w:t>Сварочные материалы</w:t>
            </w:r>
          </w:p>
          <w:p>
            <w:pPr>
              <w:pStyle w:val="Normal"/>
              <w:widowControl/>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kern w:val="0"/>
                <w:sz w:val="24"/>
                <w:szCs w:val="24"/>
                <w:lang w:val="ru-RU" w:eastAsia="ru-RU" w:bidi="ar-SA"/>
              </w:rPr>
              <w:t>(тип и марка электрода)</w:t>
            </w:r>
          </w:p>
        </w:tc>
      </w:tr>
      <w:tr>
        <w:trPr/>
        <w:tc>
          <w:tcPr>
            <w:tcW w:w="2910" w:type="dxa"/>
            <w:tcBorders/>
          </w:tcPr>
          <w:p>
            <w:pPr>
              <w:pStyle w:val="Normal"/>
              <w:widowControl/>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Ст 3пс</w:t>
            </w:r>
          </w:p>
          <w:p>
            <w:pPr>
              <w:pStyle w:val="Normal"/>
              <w:widowControl/>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r>
          </w:p>
        </w:tc>
        <w:tc>
          <w:tcPr>
            <w:tcW w:w="5720" w:type="dxa"/>
            <w:tcBorders/>
          </w:tcPr>
          <w:p>
            <w:pPr>
              <w:pStyle w:val="Normal"/>
              <w:widowControl/>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Э42-АНО-1, Э42А-УП-2/45; ОЗС-2, Э46 –АНР-3;</w:t>
            </w:r>
          </w:p>
          <w:p>
            <w:pPr>
              <w:pStyle w:val="Normal"/>
              <w:widowControl/>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МР-3</w:t>
            </w:r>
          </w:p>
        </w:tc>
      </w:tr>
      <w:tr>
        <w:trPr/>
        <w:tc>
          <w:tcPr>
            <w:tcW w:w="2910" w:type="dxa"/>
            <w:tcBorders/>
          </w:tcPr>
          <w:p>
            <w:pPr>
              <w:pStyle w:val="Normal"/>
              <w:widowControl/>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20</w:t>
            </w:r>
          </w:p>
          <w:p>
            <w:pPr>
              <w:pStyle w:val="Normal"/>
              <w:widowControl/>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r>
          </w:p>
        </w:tc>
        <w:tc>
          <w:tcPr>
            <w:tcW w:w="5720" w:type="dxa"/>
            <w:tcBorders/>
          </w:tcPr>
          <w:p>
            <w:pPr>
              <w:pStyle w:val="Normal"/>
              <w:widowControl/>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Э50-ВСЦ-3, ВСН-3;  Э50А-Э-138/50Н</w:t>
            </w:r>
          </w:p>
        </w:tc>
      </w:tr>
      <w:tr>
        <w:trPr/>
        <w:tc>
          <w:tcPr>
            <w:tcW w:w="2910" w:type="dxa"/>
            <w:tcBorders/>
          </w:tcPr>
          <w:p>
            <w:pPr>
              <w:pStyle w:val="Normal"/>
              <w:widowControl/>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15ХМ</w:t>
            </w:r>
          </w:p>
          <w:p>
            <w:pPr>
              <w:pStyle w:val="Normal"/>
              <w:widowControl/>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r>
          </w:p>
        </w:tc>
        <w:tc>
          <w:tcPr>
            <w:tcW w:w="5720" w:type="dxa"/>
            <w:tcBorders/>
          </w:tcPr>
          <w:p>
            <w:pPr>
              <w:pStyle w:val="Normal"/>
              <w:widowControl/>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Э65-УОНИ-13/65</w:t>
            </w:r>
          </w:p>
          <w:p>
            <w:pPr>
              <w:pStyle w:val="Normal"/>
              <w:widowControl/>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r>
          </w:p>
          <w:p>
            <w:pPr>
              <w:pStyle w:val="Normal"/>
              <w:widowControl/>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r>
          </w:p>
        </w:tc>
      </w:tr>
    </w:tbl>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ind w:left="720" w:hanging="0"/>
        <w:rPr>
          <w:rFonts w:ascii="Times New Roman" w:hAnsi="Times New Roman" w:eastAsia="Times New Roman" w:cs="Times New Roman"/>
          <w:b/>
          <w:sz w:val="24"/>
          <w:szCs w:val="24"/>
        </w:rPr>
      </w:pPr>
      <w:r>
        <w:rPr>
          <w:rFonts w:eastAsia="Times New Roman" w:cs="Times New Roman" w:ascii="Times New Roman" w:hAnsi="Times New Roman"/>
          <w:b/>
          <w:sz w:val="24"/>
          <w:szCs w:val="24"/>
        </w:rPr>
        <w:t>Карточка для проверки знаний по теме: «</w:t>
      </w:r>
      <w:r>
        <w:rPr>
          <w:rFonts w:eastAsia="Times New Roman" w:cs="Times New Roman" w:ascii="Times New Roman" w:hAnsi="Times New Roman"/>
          <w:b/>
          <w:i/>
          <w:iCs/>
          <w:sz w:val="24"/>
          <w:szCs w:val="24"/>
        </w:rPr>
        <w:t>Расшифровка обозначений электродов</w:t>
      </w:r>
      <w:r>
        <w:rPr>
          <w:rFonts w:eastAsia="Times New Roman" w:cs="Times New Roman" w:ascii="Times New Roman" w:hAnsi="Times New Roman"/>
          <w:b/>
          <w:sz w:val="24"/>
          <w:szCs w:val="24"/>
        </w:rPr>
        <w:t xml:space="preserve">». </w:t>
      </w:r>
    </w:p>
    <w:p>
      <w:pPr>
        <w:pStyle w:val="Normal"/>
        <w:shd w:val="clear" w:color="auto" w:fill="FFFFFF"/>
        <w:spacing w:lineRule="auto" w:line="240" w:before="0" w:after="0"/>
        <w:ind w:left="720" w:hanging="0"/>
        <w:rPr>
          <w:rFonts w:ascii="Times New Roman" w:hAnsi="Times New Roman" w:eastAsia="Times New Roman" w:cs="Times New Roman"/>
          <w:b/>
          <w:sz w:val="24"/>
          <w:szCs w:val="24"/>
        </w:rPr>
      </w:pPr>
      <w:r>
        <w:rPr>
          <w:rFonts w:eastAsia="Times New Roman" w:cs="Times New Roman" w:ascii="Times New Roman" w:hAnsi="Times New Roman"/>
          <w:b/>
          <w:sz w:val="24"/>
          <w:szCs w:val="24"/>
        </w:rPr>
        <w:t>Вариант 1.</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br/>
        <w:t>1.Назначение электродов 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2.Расшифруйте вид покрытия:</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А 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Б 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Ц 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3.Назначение электродов:</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У 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Л 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Н 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4.Что такое толщина покрытия электродов? 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5.Расшифруйте тип электрода Э50А 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6. Перечислите назначение покрытия плавящегося электрода ____________________________________________________________________________________________________________________________________________________</w:t>
        <w:br/>
        <w:t>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7. Как выбирают диаметр электрода 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8. Какой буквой обозначаются электроды с толстым покрытием?</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9.Расшифруйте, для какого пространственного положения предназначен электрод с цифровым обозначением:</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1 - 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2 - 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3 - __________________________________________________________________________</w:t>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br/>
        <w:t>10. К каким типам электродов предъявляются повышенные требования по пластичности и ударной вязкости?</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а)  Э50А.</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б)  Э46.</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в)  Э42.</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ind w:left="720" w:hanging="0"/>
        <w:rPr>
          <w:rFonts w:ascii="Times New Roman" w:hAnsi="Times New Roman" w:eastAsia="Times New Roman" w:cs="Times New Roman"/>
          <w:b/>
          <w:sz w:val="24"/>
          <w:szCs w:val="24"/>
        </w:rPr>
      </w:pPr>
      <w:r>
        <w:rPr>
          <w:rFonts w:eastAsia="Times New Roman" w:cs="Times New Roman" w:ascii="Times New Roman" w:hAnsi="Times New Roman"/>
          <w:b/>
          <w:sz w:val="24"/>
          <w:szCs w:val="24"/>
        </w:rPr>
        <w:t>Карточка для проверки знаний по теме: «</w:t>
      </w:r>
      <w:r>
        <w:rPr>
          <w:rFonts w:eastAsia="Times New Roman" w:cs="Times New Roman" w:ascii="Times New Roman" w:hAnsi="Times New Roman"/>
          <w:b/>
          <w:i/>
          <w:iCs/>
          <w:sz w:val="24"/>
          <w:szCs w:val="24"/>
        </w:rPr>
        <w:t>Расшифровка обозначений электродов</w:t>
      </w:r>
      <w:r>
        <w:rPr>
          <w:rFonts w:eastAsia="Times New Roman" w:cs="Times New Roman" w:ascii="Times New Roman" w:hAnsi="Times New Roman"/>
          <w:b/>
          <w:sz w:val="24"/>
          <w:szCs w:val="24"/>
        </w:rPr>
        <w:t>». Вариант 2.</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1.Назначение электродов ______________________________________________________________________________________________________________________________________________________________________________________________________________________________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2.Расшифруйте вид покрытия:</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А 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К 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РЦ Ж_________________________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3.Назначение электродов:</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Т 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Л 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В 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4.Что такое толщина покрытия электродов? 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5.Расшифруйте тип электрода Э85 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6. Перечислите назначение покрытия плавящегося электрода ____________________________________________________________________________________________________________________________________________________</w:t>
        <w:br/>
        <w:t>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7. Как выбирают диаметр электрода 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8. Какой буквой обозначаются электроды с тонким покрытием?</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9.Расшифруйте, для какого пространственного положения предназначен электрод с цифровым обозначением:</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1 - 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3 - 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4 - 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br/>
        <w:t>10. К каким типам электродов предъявляются повышенные требования по пластичности и ударной вязкости?</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а)  Э42А.</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б)  Э38.</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в)  Э42.</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ind w:left="720" w:hanging="0"/>
        <w:rPr>
          <w:rFonts w:ascii="Times New Roman" w:hAnsi="Times New Roman" w:eastAsia="Times New Roman" w:cs="Times New Roman"/>
          <w:b/>
          <w:sz w:val="24"/>
          <w:szCs w:val="24"/>
        </w:rPr>
      </w:pPr>
      <w:r>
        <w:rPr>
          <w:rFonts w:eastAsia="Times New Roman" w:cs="Times New Roman" w:ascii="Times New Roman" w:hAnsi="Times New Roman"/>
          <w:b/>
          <w:sz w:val="24"/>
          <w:szCs w:val="24"/>
        </w:rPr>
        <w:t>Карточка для проверки знаний по теме: «</w:t>
      </w:r>
      <w:r>
        <w:rPr>
          <w:rFonts w:eastAsia="Times New Roman" w:cs="Times New Roman" w:ascii="Times New Roman" w:hAnsi="Times New Roman"/>
          <w:b/>
          <w:i/>
          <w:iCs/>
          <w:sz w:val="24"/>
          <w:szCs w:val="24"/>
        </w:rPr>
        <w:t>Расшифровка обозначений электродов</w:t>
      </w:r>
      <w:r>
        <w:rPr>
          <w:rFonts w:eastAsia="Times New Roman" w:cs="Times New Roman" w:ascii="Times New Roman" w:hAnsi="Times New Roman"/>
          <w:b/>
          <w:sz w:val="24"/>
          <w:szCs w:val="24"/>
        </w:rPr>
        <w:t>». Вариант 3.</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br/>
        <w:t>1.Назначение электродов ______________________________________________________________________________________________________________________________________________________________________________________________________________________________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2.Расшифруйте вид покрытия:</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Ц 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Б 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Р 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3.Назначение электродов:</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У 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Т 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В 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4.Что такое толщина покрытия электродов? 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5.Расшифруйте тип электрода Э42 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6. Перечислите назначение покрытия плавящегося электрода ____________________________________________________________________________________________________________________________________________________</w:t>
        <w:br/>
        <w:t>______________________________________________________________________________________________________________________________________________________________________________________________________________________________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7. Как выбирают диаметр электрода ___________________________________________________________________________________________________________________________________________________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8. Какой буквой обозначаются электроды с особо толстым покрытием?</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9.Расшифруйте, для какого пространственного положения предназначен электрод с цифровым обозначением:</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4 - 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2 - 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3 - __________________________________________________________________________</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br/>
        <w:t>10. К каким типам электродов предъявляются повышенные требования по пластичности и ударной вязкости?</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а)  Э46А.</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б)  Э46.</w:t>
      </w:r>
    </w:p>
    <w:p>
      <w:pPr>
        <w:pStyle w:val="Normal"/>
        <w:shd w:val="clear" w:color="auto" w:fill="FFFFFF"/>
        <w:spacing w:lineRule="auto" w:line="240" w:before="0" w:after="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в)  Э42.</w:t>
      </w:r>
    </w:p>
    <w:p>
      <w:pPr>
        <w:sectPr>
          <w:footerReference w:type="default" r:id="rId9"/>
          <w:footerReference w:type="first" r:id="rId10"/>
          <w:type w:val="nextPage"/>
          <w:pgSz w:w="11906" w:h="16838"/>
          <w:pgMar w:left="1134" w:right="1134" w:gutter="0" w:header="0" w:top="1134" w:footer="720" w:bottom="1134"/>
          <w:pgNumType w:start="1" w:fmt="decimal"/>
          <w:formProt w:val="false"/>
          <w:textDirection w:val="lrTb"/>
          <w:docGrid w:type="default" w:linePitch="100" w:charSpace="4096"/>
        </w:sectPr>
      </w:pPr>
    </w:p>
    <w:p>
      <w:pPr>
        <w:pStyle w:val="Normal"/>
        <w:rPr>
          <w:rFonts w:ascii="Times New Roman" w:hAnsi="Times New Roman" w:cs="Times New Roman"/>
          <w:sz w:val="28"/>
          <w:szCs w:val="28"/>
        </w:rPr>
      </w:pPr>
      <w:r>
        <w:rPr>
          <w:rFonts w:cs="Times New Roman" w:ascii="Times New Roman" w:hAnsi="Times New Roman"/>
          <w:sz w:val="28"/>
          <w:szCs w:val="28"/>
        </w:rPr>
      </w:r>
    </w:p>
    <w:p>
      <w:pPr>
        <w:sectPr>
          <w:type w:val="continuous"/>
          <w:pgSz w:w="11906" w:h="16838"/>
          <w:pgMar w:left="1134" w:right="1134" w:gutter="0" w:header="0" w:top="1134" w:footer="720" w:bottom="1134"/>
          <w:cols w:num="2" w:equalWidth="false" w:sep="false">
            <w:col w:w="4122" w:space="408"/>
            <w:col w:w="5107"/>
          </w:cols>
          <w:formProt w:val="false"/>
          <w:textDirection w:val="lrTb"/>
          <w:docGrid w:type="default" w:linePitch="100" w:charSpace="4096"/>
        </w:sectPr>
      </w:pPr>
    </w:p>
    <w:p>
      <w:pPr>
        <w:pStyle w:val="21"/>
        <w:spacing w:before="73" w:after="0"/>
        <w:ind w:left="542" w:right="850" w:hanging="0"/>
        <w:jc w:val="center"/>
        <w:rPr/>
      </w:pPr>
      <w:bookmarkStart w:id="8" w:name="Тестовые_задания_№9"/>
      <w:bookmarkEnd w:id="8"/>
      <w:r>
        <w:rPr/>
        <w:t>Тестовыезадания№9</w:t>
      </w:r>
    </w:p>
    <w:p>
      <w:pPr>
        <w:pStyle w:val="Normal"/>
        <w:ind w:left="612" w:right="850" w:hanging="0"/>
        <w:jc w:val="center"/>
        <w:rPr>
          <w:rFonts w:ascii="Times New Roman" w:hAnsi="Times New Roman" w:cs="Times New Roman"/>
          <w:b/>
          <w:i/>
          <w:i/>
          <w:sz w:val="28"/>
          <w:szCs w:val="28"/>
        </w:rPr>
      </w:pPr>
      <w:bookmarkStart w:id="9" w:name="«Металлургические_процессы_при_дуговой_и"/>
      <w:bookmarkEnd w:id="9"/>
      <w:r>
        <w:rPr>
          <w:rFonts w:cs="Times New Roman" w:ascii="Times New Roman" w:hAnsi="Times New Roman"/>
          <w:b/>
          <w:i/>
          <w:sz w:val="28"/>
          <w:szCs w:val="28"/>
        </w:rPr>
        <w:t>«Металлургическиепроцессыпридуговойиэлектрошлаковойсварке»</w:t>
      </w:r>
    </w:p>
    <w:p>
      <w:pPr>
        <w:pStyle w:val="ListParagraph"/>
        <w:numPr>
          <w:ilvl w:val="0"/>
          <w:numId w:val="5"/>
        </w:numPr>
        <w:tabs>
          <w:tab w:val="clear" w:pos="708"/>
          <w:tab w:val="left" w:pos="600" w:leader="none"/>
        </w:tabs>
        <w:spacing w:lineRule="exact" w:line="322"/>
        <w:ind w:left="423" w:hanging="282"/>
        <w:rPr>
          <w:b/>
          <w:sz w:val="28"/>
          <w:szCs w:val="28"/>
        </w:rPr>
      </w:pPr>
      <w:r>
        <w:rPr>
          <w:b/>
          <w:sz w:val="28"/>
          <w:szCs w:val="28"/>
        </w:rPr>
        <w:t>Ликвациейназывается–</w:t>
      </w:r>
    </w:p>
    <w:p>
      <w:pPr>
        <w:pStyle w:val="Style18"/>
        <w:spacing w:lineRule="auto" w:line="240"/>
        <w:ind w:left="318" w:right="2356" w:hanging="0"/>
        <w:rPr>
          <w:spacing w:val="-67"/>
        </w:rPr>
      </w:pPr>
      <w:r>
        <w:rPr/>
        <w:t>а) процесс изменения механических свойств металла со временем</w:t>
      </w:r>
    </w:p>
    <w:p>
      <w:pPr>
        <w:pStyle w:val="Style18"/>
        <w:spacing w:lineRule="auto" w:line="240"/>
        <w:ind w:left="318" w:right="2356" w:hanging="0"/>
        <w:rPr/>
      </w:pPr>
      <w:r>
        <w:rPr/>
        <w:t>б)процессизмененияхимическихсвойствметалласовременем</w:t>
      </w:r>
    </w:p>
    <w:p>
      <w:pPr>
        <w:pStyle w:val="Style18"/>
        <w:tabs>
          <w:tab w:val="clear" w:pos="708"/>
          <w:tab w:val="left" w:pos="822" w:leader="none"/>
          <w:tab w:val="left" w:pos="2915" w:leader="none"/>
          <w:tab w:val="left" w:pos="4952" w:leader="none"/>
          <w:tab w:val="left" w:pos="6980" w:leader="none"/>
          <w:tab w:val="left" w:pos="8053" w:leader="none"/>
          <w:tab w:val="left" w:pos="9819" w:leader="none"/>
        </w:tabs>
        <w:ind w:left="318" w:right="625" w:hanging="0"/>
        <w:rPr/>
      </w:pPr>
      <w:r>
        <w:rPr/>
        <w:t>в)неравномерное</w:t>
        <w:tab/>
        <w:t>распределение</w:t>
        <w:tab/>
        <w:t>составляющих</w:t>
        <w:tab/>
        <w:t>сплава приводящихкнеоднородностиегохимического состава.</w:t>
      </w:r>
    </w:p>
    <w:p>
      <w:pPr>
        <w:pStyle w:val="Style18"/>
        <w:ind w:left="318" w:hanging="0"/>
        <w:rPr/>
      </w:pPr>
      <w:r>
        <w:rPr/>
        <w:t>эталон:в</w:t>
      </w:r>
    </w:p>
    <w:p>
      <w:pPr>
        <w:pStyle w:val="Style18"/>
        <w:ind w:left="318" w:hanging="0"/>
        <w:rPr/>
      </w:pPr>
      <w:r>
        <w:rPr/>
      </w:r>
    </w:p>
    <w:p>
      <w:pPr>
        <w:pStyle w:val="21"/>
        <w:numPr>
          <w:ilvl w:val="0"/>
          <w:numId w:val="5"/>
        </w:numPr>
        <w:tabs>
          <w:tab w:val="clear" w:pos="708"/>
          <w:tab w:val="left" w:pos="600" w:leader="none"/>
        </w:tabs>
        <w:spacing w:lineRule="exact" w:line="321"/>
        <w:ind w:left="423" w:hanging="282"/>
        <w:rPr/>
      </w:pPr>
      <w:r>
        <w:rPr/>
        <w:t>Диффузионноераскисление-</w:t>
      </w:r>
    </w:p>
    <w:p>
      <w:pPr>
        <w:pStyle w:val="Style18"/>
        <w:tabs>
          <w:tab w:val="clear" w:pos="708"/>
          <w:tab w:val="left" w:pos="913" w:leader="none"/>
          <w:tab w:val="left" w:pos="3196" w:leader="none"/>
          <w:tab w:val="left" w:pos="4350" w:leader="none"/>
          <w:tab w:val="left" w:pos="6083" w:leader="none"/>
          <w:tab w:val="left" w:pos="7674" w:leader="none"/>
          <w:tab w:val="left" w:pos="9824" w:leader="none"/>
        </w:tabs>
        <w:ind w:right="624" w:hanging="0"/>
        <w:rPr/>
      </w:pPr>
      <w:r>
        <w:rPr/>
        <w:t>а)</w:t>
        <w:tab/>
        <w:t>взаимодействиемеждуосновнымиоксидами,находящимисяврасплавленномметаллеи кислымиоксидами,находящимися вшлаке.</w:t>
      </w:r>
    </w:p>
    <w:p>
      <w:pPr>
        <w:pStyle w:val="Style18"/>
        <w:tabs>
          <w:tab w:val="clear" w:pos="708"/>
          <w:tab w:val="left" w:pos="834" w:leader="none"/>
        </w:tabs>
        <w:ind w:right="826" w:hanging="0"/>
        <w:rPr/>
      </w:pPr>
      <w:r>
        <w:rPr/>
        <w:t>б)</w:t>
        <w:tab/>
        <w:t>раскислениепроисходящеевжидкомметаллекаплииливаннызасчетэлементов,имеющихбольшеесродствоккислороду,чемосновнойметалл</w:t>
      </w:r>
    </w:p>
    <w:p>
      <w:pPr>
        <w:pStyle w:val="Style18"/>
        <w:rPr>
          <w:spacing w:val="-67"/>
        </w:rPr>
      </w:pPr>
      <w:r>
        <w:rPr/>
        <w:t>в) удаление из металла шва серы и фосфора за счет десульфацииметалла шва.</w:t>
      </w:r>
    </w:p>
    <w:p>
      <w:pPr>
        <w:pStyle w:val="Style18"/>
        <w:rPr/>
      </w:pPr>
      <w:r>
        <w:rPr/>
        <w:t>эталон: а</w:t>
      </w:r>
    </w:p>
    <w:p>
      <w:pPr>
        <w:pStyle w:val="Style18"/>
        <w:rPr/>
      </w:pPr>
      <w:r>
        <w:rPr/>
      </w:r>
    </w:p>
    <w:p>
      <w:pPr>
        <w:pStyle w:val="21"/>
        <w:numPr>
          <w:ilvl w:val="0"/>
          <w:numId w:val="5"/>
        </w:numPr>
        <w:tabs>
          <w:tab w:val="clear" w:pos="708"/>
          <w:tab w:val="left" w:pos="600" w:leader="none"/>
        </w:tabs>
        <w:spacing w:lineRule="exact" w:line="318"/>
        <w:ind w:left="423" w:hanging="282"/>
        <w:rPr/>
      </w:pPr>
      <w:r>
        <w:rPr/>
        <w:t>Старениеметалла–</w:t>
      </w:r>
    </w:p>
    <w:p>
      <w:pPr>
        <w:pStyle w:val="Style18"/>
        <w:ind w:left="318" w:right="2362" w:hanging="0"/>
        <w:rPr>
          <w:spacing w:val="-67"/>
        </w:rPr>
      </w:pPr>
      <w:r>
        <w:rPr/>
        <w:t>а) процесс изменения механических свойств металла со временем</w:t>
      </w:r>
    </w:p>
    <w:p>
      <w:pPr>
        <w:pStyle w:val="Style18"/>
        <w:ind w:left="318" w:right="2362" w:hanging="0"/>
        <w:rPr/>
      </w:pPr>
      <w:r>
        <w:rPr/>
        <w:t>б)процессизмененияхимическихсвойствметалласовременем</w:t>
      </w:r>
    </w:p>
    <w:p>
      <w:pPr>
        <w:pStyle w:val="Style18"/>
        <w:ind w:left="318" w:right="2362" w:hanging="0"/>
        <w:rPr/>
      </w:pPr>
      <w:r>
        <w:rPr/>
        <w:t>в)процессизмененияфизических свойствсовременем</w:t>
      </w:r>
    </w:p>
    <w:p>
      <w:pPr>
        <w:pStyle w:val="Style18"/>
        <w:spacing w:before="1" w:after="0"/>
        <w:ind w:left="318" w:hanging="0"/>
        <w:rPr/>
      </w:pPr>
      <w:r>
        <w:rPr/>
        <w:t>эталон:а</w:t>
      </w:r>
    </w:p>
    <w:p>
      <w:pPr>
        <w:pStyle w:val="Style18"/>
        <w:spacing w:before="1" w:after="0"/>
        <w:ind w:left="318" w:hanging="0"/>
        <w:rPr/>
      </w:pPr>
      <w:r>
        <w:rPr/>
      </w:r>
    </w:p>
    <w:p>
      <w:pPr>
        <w:pStyle w:val="21"/>
        <w:numPr>
          <w:ilvl w:val="0"/>
          <w:numId w:val="5"/>
        </w:numPr>
        <w:tabs>
          <w:tab w:val="clear" w:pos="708"/>
          <w:tab w:val="left" w:pos="600" w:leader="none"/>
        </w:tabs>
        <w:spacing w:lineRule="exact" w:line="319" w:before="1" w:after="0"/>
        <w:ind w:left="423" w:hanging="282"/>
        <w:rPr/>
      </w:pPr>
      <w:r>
        <w:rPr/>
        <w:t>Осаждающеераскисление–</w:t>
      </w:r>
    </w:p>
    <w:p>
      <w:pPr>
        <w:pStyle w:val="Style18"/>
        <w:tabs>
          <w:tab w:val="clear" w:pos="708"/>
          <w:tab w:val="left" w:pos="913" w:leader="none"/>
          <w:tab w:val="left" w:pos="3196" w:leader="none"/>
          <w:tab w:val="left" w:pos="4350" w:leader="none"/>
          <w:tab w:val="left" w:pos="6083" w:leader="none"/>
          <w:tab w:val="left" w:pos="7674" w:leader="none"/>
          <w:tab w:val="left" w:pos="9824" w:leader="none"/>
        </w:tabs>
        <w:ind w:left="318" w:right="624" w:hanging="0"/>
        <w:rPr/>
      </w:pPr>
      <w:r>
        <w:rPr/>
        <w:t>а)</w:t>
        <w:tab/>
        <w:t>взаимодействие</w:t>
        <w:tab/>
        <w:t>между</w:t>
        <w:tab/>
        <w:t>основными</w:t>
        <w:tab/>
        <w:t>оксидами,находящимисяврасплавленномметаллеи кислымиоксидами,находящимися вшлаке.</w:t>
      </w:r>
    </w:p>
    <w:p>
      <w:pPr>
        <w:pStyle w:val="Style18"/>
        <w:tabs>
          <w:tab w:val="clear" w:pos="708"/>
          <w:tab w:val="left" w:pos="834" w:leader="none"/>
        </w:tabs>
        <w:spacing w:lineRule="auto" w:line="240"/>
        <w:ind w:left="318" w:right="826" w:hanging="0"/>
        <w:rPr/>
      </w:pPr>
      <w:r>
        <w:rPr/>
        <w:t>б)</w:t>
        <w:tab/>
        <w:t>раскислениепроисходящеевжидкомметаллекаплииливаннызасчетэлементов,имеющихбольшеесродствоккислороду,чемосновнойметалл</w:t>
      </w:r>
    </w:p>
    <w:p>
      <w:pPr>
        <w:pStyle w:val="Style18"/>
        <w:rPr>
          <w:spacing w:val="-67"/>
        </w:rPr>
      </w:pPr>
      <w:r>
        <w:rPr/>
        <w:t>в) удаление из металла шва серы и фосфора за счет десульфации металла шва.</w:t>
      </w:r>
    </w:p>
    <w:p>
      <w:pPr>
        <w:pStyle w:val="Style18"/>
        <w:rPr/>
      </w:pPr>
      <w:r>
        <w:rPr/>
        <w:t>эталон: б</w:t>
      </w:r>
    </w:p>
    <w:p>
      <w:pPr>
        <w:pStyle w:val="Style18"/>
        <w:rPr/>
      </w:pPr>
      <w:r>
        <w:rPr/>
      </w:r>
    </w:p>
    <w:p>
      <w:pPr>
        <w:pStyle w:val="21"/>
        <w:numPr>
          <w:ilvl w:val="0"/>
          <w:numId w:val="5"/>
        </w:numPr>
        <w:tabs>
          <w:tab w:val="clear" w:pos="708"/>
          <w:tab w:val="left" w:pos="600" w:leader="none"/>
        </w:tabs>
        <w:spacing w:lineRule="exact" w:line="319"/>
        <w:ind w:left="423" w:hanging="282"/>
        <w:rPr/>
      </w:pPr>
      <w:r>
        <w:rPr/>
        <w:t>Чтоназываетсятрещиной?</w:t>
      </w:r>
    </w:p>
    <w:p>
      <w:pPr>
        <w:pStyle w:val="Style18"/>
        <w:spacing w:lineRule="auto" w:line="240"/>
        <w:ind w:left="318" w:right="3672" w:hanging="0"/>
        <w:rPr>
          <w:spacing w:val="-67"/>
        </w:rPr>
      </w:pPr>
      <w:r>
        <w:rPr/>
        <w:t>а) дефект в виде разрыва металла сварного соединения</w:t>
      </w:r>
    </w:p>
    <w:p>
      <w:pPr>
        <w:pStyle w:val="Style18"/>
        <w:spacing w:lineRule="auto" w:line="240"/>
        <w:ind w:left="318" w:right="3672" w:hanging="0"/>
        <w:rPr/>
      </w:pPr>
      <w:r>
        <w:rPr/>
        <w:t>б)нарушениесплошности металла</w:t>
      </w:r>
    </w:p>
    <w:p>
      <w:pPr>
        <w:pStyle w:val="Style18"/>
        <w:spacing w:lineRule="exact" w:line="317"/>
        <w:ind w:left="318" w:hanging="0"/>
        <w:rPr/>
      </w:pPr>
      <w:r>
        <w:rPr/>
        <w:t>в)Скоплениенесколькихпор</w:t>
      </w:r>
    </w:p>
    <w:p>
      <w:pPr>
        <w:pStyle w:val="Style18"/>
        <w:spacing w:before="69" w:after="0"/>
        <w:ind w:left="318" w:hanging="0"/>
        <w:rPr/>
      </w:pPr>
      <w:r>
        <w:rPr/>
        <w:t>эталон:б</w:t>
      </w:r>
    </w:p>
    <w:p>
      <w:pPr>
        <w:pStyle w:val="Style18"/>
        <w:spacing w:before="3" w:after="0"/>
        <w:rPr/>
      </w:pPr>
      <w:r>
        <w:rPr/>
      </w:r>
    </w:p>
    <w:p>
      <w:pPr>
        <w:pStyle w:val="21"/>
        <w:numPr>
          <w:ilvl w:val="0"/>
          <w:numId w:val="5"/>
        </w:numPr>
        <w:tabs>
          <w:tab w:val="clear" w:pos="708"/>
          <w:tab w:val="left" w:pos="600" w:leader="none"/>
        </w:tabs>
        <w:spacing w:lineRule="exact" w:line="319" w:before="1" w:after="0"/>
        <w:ind w:left="423" w:hanging="282"/>
        <w:rPr/>
      </w:pPr>
      <w:r>
        <w:rPr/>
        <w:t>Чтоназываетсяоколошовнойзоной?</w:t>
      </w:r>
    </w:p>
    <w:p>
      <w:pPr>
        <w:pStyle w:val="Style18"/>
        <w:spacing w:lineRule="exact" w:line="319"/>
        <w:ind w:left="318" w:hanging="0"/>
        <w:rPr/>
      </w:pPr>
      <w:r>
        <w:rPr/>
        <w:t>а)переходныйучастокотнаплавленногометаллакосновному</w:t>
      </w:r>
    </w:p>
    <w:p>
      <w:pPr>
        <w:pStyle w:val="Style18"/>
        <w:ind w:left="318" w:hanging="0"/>
        <w:rPr/>
      </w:pPr>
      <w:r>
        <w:rPr/>
        <w:t>б)участокосновногометалла,подвергшейсявпроцессесваркинагревудотемпературы,прикоторойвнемпроисходитизменениеструктурыметалла</w:t>
      </w:r>
    </w:p>
    <w:p>
      <w:pPr>
        <w:pStyle w:val="Style18"/>
        <w:spacing w:before="1" w:after="0"/>
        <w:ind w:left="318" w:right="704" w:hanging="0"/>
        <w:rPr>
          <w:spacing w:val="-67"/>
        </w:rPr>
      </w:pPr>
      <w:r>
        <w:rPr/>
        <w:t>в) участок подвергшейся в процессе сварки нагреву до температуры 200-400°С.</w:t>
      </w:r>
    </w:p>
    <w:p>
      <w:pPr>
        <w:pStyle w:val="Style18"/>
        <w:spacing w:before="1" w:after="0"/>
        <w:ind w:left="318" w:right="704" w:hanging="0"/>
        <w:rPr/>
      </w:pPr>
      <w:r>
        <w:rPr/>
        <w:t>эталон: б</w:t>
      </w:r>
    </w:p>
    <w:p>
      <w:pPr>
        <w:pStyle w:val="Style18"/>
        <w:spacing w:before="1" w:after="0"/>
        <w:ind w:left="318" w:right="704" w:hanging="0"/>
        <w:rPr/>
      </w:pPr>
      <w:r>
        <w:rPr/>
      </w:r>
    </w:p>
    <w:p>
      <w:pPr>
        <w:pStyle w:val="21"/>
        <w:numPr>
          <w:ilvl w:val="0"/>
          <w:numId w:val="5"/>
        </w:numPr>
        <w:tabs>
          <w:tab w:val="clear" w:pos="708"/>
          <w:tab w:val="left" w:pos="810" w:leader="none"/>
          <w:tab w:val="left" w:pos="811" w:leader="none"/>
          <w:tab w:val="left" w:pos="2620" w:leader="none"/>
          <w:tab w:val="left" w:pos="3966" w:leader="none"/>
          <w:tab w:val="left" w:pos="5589" w:leader="none"/>
          <w:tab w:val="left" w:pos="6733" w:leader="none"/>
          <w:tab w:val="left" w:pos="7492" w:leader="none"/>
          <w:tab w:val="left" w:pos="9832" w:leader="none"/>
        </w:tabs>
        <w:ind w:left="0" w:hanging="0"/>
        <w:outlineLvl w:val="9"/>
        <w:rPr/>
      </w:pPr>
      <w:r>
        <w:rPr/>
        <w:t>Определить</w:t>
        <w:tab/>
        <w:t>реакции</w:t>
        <w:tab/>
        <w:t>окисления</w:t>
        <w:tab/>
        <w:t>железа</w:t>
        <w:tab/>
        <w:t>при</w:t>
      </w:r>
    </w:p>
    <w:p>
      <w:pPr>
        <w:pStyle w:val="21"/>
        <w:tabs>
          <w:tab w:val="clear" w:pos="708"/>
          <w:tab w:val="left" w:pos="810" w:leader="none"/>
          <w:tab w:val="left" w:pos="811" w:leader="none"/>
          <w:tab w:val="left" w:pos="2620" w:leader="none"/>
          <w:tab w:val="left" w:pos="3966" w:leader="none"/>
          <w:tab w:val="left" w:pos="5589" w:leader="none"/>
          <w:tab w:val="left" w:pos="6733" w:leader="none"/>
          <w:tab w:val="left" w:pos="7492" w:leader="none"/>
          <w:tab w:val="left" w:pos="9832" w:leader="none"/>
        </w:tabs>
        <w:ind w:left="0" w:hanging="0"/>
        <w:outlineLvl w:val="9"/>
        <w:rPr/>
      </w:pPr>
      <w:r>
        <w:rPr/>
        <w:tab/>
        <w:t>взаимодействиискислородомвоздуха:</w:t>
      </w:r>
    </w:p>
    <w:p>
      <w:pPr>
        <w:pStyle w:val="Style18"/>
        <w:rPr>
          <w:spacing w:val="-67"/>
        </w:rPr>
      </w:pPr>
      <w:r>
        <w:rPr/>
        <w:t>а) H</w:t>
      </w:r>
      <w:r>
        <w:rPr>
          <w:vertAlign w:val="subscript"/>
        </w:rPr>
        <w:t>2</w:t>
      </w:r>
      <w:r>
        <w:rPr/>
        <w:t>О + Fe = FeO + H</w:t>
      </w:r>
      <w:r>
        <w:rPr>
          <w:vertAlign w:val="subscript"/>
        </w:rPr>
        <w:t>2</w:t>
      </w:r>
    </w:p>
    <w:p>
      <w:pPr>
        <w:pStyle w:val="Style18"/>
        <w:rPr>
          <w:spacing w:val="1"/>
        </w:rPr>
      </w:pPr>
      <w:r>
        <w:rPr/>
        <w:t>б)Fe</w:t>
      </w:r>
      <w:r>
        <w:rPr>
          <w:vertAlign w:val="subscript"/>
        </w:rPr>
        <w:t>3</w:t>
      </w:r>
      <w:r>
        <w:rPr/>
        <w:t>O</w:t>
      </w:r>
      <w:r>
        <w:rPr>
          <w:vertAlign w:val="subscript"/>
        </w:rPr>
        <w:t>4</w:t>
      </w:r>
      <w:r>
        <w:rPr/>
        <w:t>+Fe=4FeO</w:t>
      </w:r>
    </w:p>
    <w:p>
      <w:pPr>
        <w:pStyle w:val="Style18"/>
        <w:rPr/>
      </w:pPr>
      <w:r>
        <w:rPr/>
        <w:t>в)2Fe+O</w:t>
      </w:r>
      <w:r>
        <w:rPr>
          <w:vertAlign w:val="subscript"/>
        </w:rPr>
        <w:t>2</w:t>
      </w:r>
      <w:r>
        <w:rPr/>
        <w:t xml:space="preserve"> =2FeO</w:t>
      </w:r>
    </w:p>
    <w:p>
      <w:pPr>
        <w:pStyle w:val="Style18"/>
        <w:ind w:left="318" w:hanging="0"/>
        <w:rPr/>
      </w:pPr>
      <w:r>
        <w:rPr/>
        <w:t>эталон:в</w:t>
      </w:r>
    </w:p>
    <w:p>
      <w:pPr>
        <w:pStyle w:val="21"/>
        <w:numPr>
          <w:ilvl w:val="0"/>
          <w:numId w:val="5"/>
        </w:numPr>
        <w:tabs>
          <w:tab w:val="clear" w:pos="708"/>
          <w:tab w:val="left" w:pos="600" w:leader="none"/>
        </w:tabs>
        <w:spacing w:lineRule="exact" w:line="321"/>
        <w:ind w:left="423" w:hanging="282"/>
        <w:rPr/>
      </w:pPr>
      <w:r>
        <w:rPr/>
        <w:t>Чтоназываетсявключением?</w:t>
      </w:r>
    </w:p>
    <w:p>
      <w:pPr>
        <w:pStyle w:val="Style18"/>
        <w:rPr>
          <w:spacing w:val="-67"/>
        </w:rPr>
      </w:pPr>
      <w:r>
        <w:rPr/>
        <w:t>а) Обобщенное наименование пор, шлаковых и вольфрамовых включений</w:t>
      </w:r>
    </w:p>
    <w:p>
      <w:pPr>
        <w:pStyle w:val="Style18"/>
        <w:rPr/>
      </w:pPr>
      <w:r>
        <w:rPr/>
        <w:t>б)Неметаллическаянесплошность</w:t>
      </w:r>
    </w:p>
    <w:p>
      <w:pPr>
        <w:pStyle w:val="Style18"/>
        <w:spacing w:lineRule="auto" w:line="276"/>
        <w:rPr/>
      </w:pPr>
      <w:r>
        <w:rPr/>
        <w:t>в) Скопление нескольких пор</w:t>
      </w:r>
    </w:p>
    <w:p>
      <w:pPr>
        <w:pStyle w:val="Style18"/>
        <w:spacing w:lineRule="auto" w:line="276"/>
        <w:rPr/>
      </w:pPr>
      <w:r>
        <w:rPr/>
        <w:t>эталон:б</w:t>
      </w:r>
    </w:p>
    <w:p>
      <w:pPr>
        <w:pStyle w:val="Style18"/>
        <w:spacing w:lineRule="auto" w:line="276"/>
        <w:rPr/>
      </w:pPr>
      <w:r>
        <w:rPr/>
      </w:r>
    </w:p>
    <w:p>
      <w:pPr>
        <w:pStyle w:val="21"/>
        <w:numPr>
          <w:ilvl w:val="0"/>
          <w:numId w:val="5"/>
        </w:numPr>
        <w:tabs>
          <w:tab w:val="clear" w:pos="708"/>
          <w:tab w:val="left" w:pos="600" w:leader="none"/>
        </w:tabs>
        <w:spacing w:lineRule="exact" w:line="321" w:before="1" w:after="0"/>
        <w:ind w:left="423" w:hanging="282"/>
        <w:rPr/>
      </w:pPr>
      <w:r>
        <w:rPr/>
        <w:t>Дендритнаяликвация–</w:t>
      </w:r>
    </w:p>
    <w:p>
      <w:pPr>
        <w:pStyle w:val="Style18"/>
        <w:ind w:left="318" w:hanging="0"/>
        <w:rPr/>
      </w:pPr>
      <w:r>
        <w:rPr/>
        <w:t>а) изменение формы зерен при аллотропических превращениях происходящих втвердомметалле</w:t>
      </w:r>
    </w:p>
    <w:p>
      <w:pPr>
        <w:pStyle w:val="Style18"/>
        <w:ind w:left="318" w:hanging="0"/>
        <w:rPr/>
      </w:pPr>
      <w:r>
        <w:rPr/>
        <w:t>б)микроскопическаяликвацияхарактеризуемаянеоднородностьюхимическогосоставаотдельных составляющих кристаллитов.</w:t>
      </w:r>
    </w:p>
    <w:p>
      <w:pPr>
        <w:pStyle w:val="Style18"/>
        <w:ind w:left="318" w:hanging="0"/>
        <w:rPr/>
      </w:pPr>
      <w:r>
        <w:rPr/>
        <w:t>в)макроскопическаяликвациявметаллешвахарактеризуетсяразличиемхимическогосоставапериферийнойи центральнойего части</w:t>
      </w:r>
    </w:p>
    <w:p>
      <w:pPr>
        <w:pStyle w:val="Style18"/>
        <w:ind w:left="318" w:hanging="0"/>
        <w:rPr/>
      </w:pPr>
      <w:r>
        <w:rPr/>
        <w:t>эталон:б</w:t>
      </w:r>
    </w:p>
    <w:p>
      <w:pPr>
        <w:pStyle w:val="Style18"/>
        <w:spacing w:before="4" w:after="0"/>
        <w:rPr/>
      </w:pPr>
      <w:r>
        <w:rPr/>
      </w:r>
    </w:p>
    <w:p>
      <w:pPr>
        <w:pStyle w:val="21"/>
        <w:numPr>
          <w:ilvl w:val="0"/>
          <w:numId w:val="5"/>
        </w:numPr>
        <w:tabs>
          <w:tab w:val="clear" w:pos="708"/>
          <w:tab w:val="left" w:pos="741" w:leader="none"/>
        </w:tabs>
        <w:spacing w:lineRule="exact" w:line="319"/>
        <w:ind w:left="740" w:hanging="423"/>
        <w:rPr/>
      </w:pPr>
      <w:r>
        <w:rPr/>
        <w:t>Зональнаяликвация–</w:t>
      </w:r>
    </w:p>
    <w:p>
      <w:pPr>
        <w:pStyle w:val="Style18"/>
        <w:ind w:left="318" w:hanging="0"/>
        <w:rPr/>
      </w:pPr>
      <w:r>
        <w:rPr/>
        <w:t>а) изменение формы зерен при аллотропических превращениях происходящих втвердомметалле</w:t>
      </w:r>
    </w:p>
    <w:p>
      <w:pPr>
        <w:pStyle w:val="Style18"/>
        <w:spacing w:lineRule="auto" w:line="240"/>
        <w:ind w:left="318" w:hanging="1"/>
        <w:rPr/>
      </w:pPr>
      <w:r>
        <w:rPr/>
        <w:t>б)микроскопическаяликвацияхарактеризуемаянеоднородностьюхимическогосоставаотдельных составляющих кристаллитов.</w:t>
      </w:r>
    </w:p>
    <w:p>
      <w:pPr>
        <w:pStyle w:val="Style18"/>
        <w:ind w:left="318" w:hanging="0"/>
        <w:rPr/>
      </w:pPr>
      <w:r>
        <w:rPr/>
        <w:t>в)макроскопическаяликвациявметаллешвахарактеризуетсяразличиемхимическогосоставапериферийнойи центральнойего части</w:t>
      </w:r>
    </w:p>
    <w:p>
      <w:pPr>
        <w:sectPr>
          <w:footerReference w:type="default" r:id="rId11"/>
          <w:type w:val="nextPage"/>
          <w:pgSz w:w="11906" w:h="16838"/>
          <w:pgMar w:left="1134" w:right="1134" w:gutter="0" w:header="0" w:top="851" w:footer="1414" w:bottom="1471"/>
          <w:pgNumType w:start="1" w:fmt="decimal"/>
          <w:formProt w:val="false"/>
          <w:textDirection w:val="lrTb"/>
          <w:docGrid w:type="default" w:linePitch="100" w:charSpace="4096"/>
        </w:sectPr>
        <w:pStyle w:val="Style18"/>
        <w:ind w:left="318" w:hanging="0"/>
        <w:rPr/>
      </w:pPr>
      <w:r>
        <w:rPr/>
        <w:t>эталон:в</w:t>
      </w:r>
    </w:p>
    <w:p>
      <w:pPr>
        <w:pStyle w:val="21"/>
        <w:spacing w:before="75" w:after="0"/>
        <w:ind w:left="985" w:hanging="0"/>
        <w:rPr/>
      </w:pPr>
      <w:bookmarkStart w:id="10" w:name="Тестовые_задания_№10__«Сварочные_напряже"/>
      <w:bookmarkEnd w:id="10"/>
      <w:r>
        <w:rPr/>
        <w:t>Тестовыезадания№10«Сварочныенапряженияидеформации»</w:t>
      </w:r>
    </w:p>
    <w:p>
      <w:pPr>
        <w:pStyle w:val="Style18"/>
        <w:spacing w:before="10" w:after="0"/>
        <w:rPr>
          <w:b/>
        </w:rPr>
      </w:pPr>
      <w:r>
        <w:rPr>
          <w:b/>
        </w:rPr>
      </w:r>
    </w:p>
    <w:p>
      <w:pPr>
        <w:pStyle w:val="ListParagraph"/>
        <w:numPr>
          <w:ilvl w:val="0"/>
          <w:numId w:val="4"/>
        </w:numPr>
        <w:tabs>
          <w:tab w:val="clear" w:pos="708"/>
          <w:tab w:val="left" w:pos="600" w:leader="none"/>
        </w:tabs>
        <w:ind w:left="0" w:hanging="282"/>
        <w:rPr>
          <w:b/>
          <w:i/>
          <w:i/>
          <w:sz w:val="28"/>
          <w:szCs w:val="28"/>
        </w:rPr>
      </w:pPr>
      <w:r>
        <w:rPr>
          <w:b/>
          <w:i/>
          <w:sz w:val="28"/>
          <w:szCs w:val="28"/>
        </w:rPr>
        <w:t>Какизменяютсяразмерыдеталипринагреве?</w:t>
      </w:r>
    </w:p>
    <w:p>
      <w:pPr>
        <w:pStyle w:val="Style18"/>
        <w:rPr/>
      </w:pPr>
      <w:r>
        <w:rPr/>
        <w:t>а) размеры детали увеличиваются</w:t>
      </w:r>
    </w:p>
    <w:p>
      <w:pPr>
        <w:pStyle w:val="Style18"/>
        <w:rPr/>
      </w:pPr>
      <w:r>
        <w:rPr/>
        <w:t>б) размеры детали уменьшаются</w:t>
      </w:r>
    </w:p>
    <w:p>
      <w:pPr>
        <w:pStyle w:val="Style18"/>
        <w:rPr/>
      </w:pPr>
      <w:r>
        <w:rPr/>
        <w:t>в) размеры детали не меняются</w:t>
      </w:r>
    </w:p>
    <w:p>
      <w:pPr>
        <w:pStyle w:val="Style18"/>
        <w:rPr/>
      </w:pPr>
      <w:r>
        <w:rPr/>
        <w:t>эталон:а</w:t>
      </w:r>
    </w:p>
    <w:p>
      <w:pPr>
        <w:pStyle w:val="Style18"/>
        <w:rPr/>
      </w:pPr>
      <w:r>
        <w:rPr/>
      </w:r>
    </w:p>
    <w:p>
      <w:pPr>
        <w:pStyle w:val="21"/>
        <w:numPr>
          <w:ilvl w:val="0"/>
          <w:numId w:val="4"/>
        </w:numPr>
        <w:tabs>
          <w:tab w:val="clear" w:pos="708"/>
          <w:tab w:val="left" w:pos="600" w:leader="none"/>
        </w:tabs>
        <w:ind w:left="0" w:hanging="282"/>
        <w:rPr/>
      </w:pPr>
      <w:r>
        <w:rPr/>
        <w:t>Причинойвозникновениядеформацийприсваркеявляется:</w:t>
      </w:r>
    </w:p>
    <w:p>
      <w:pPr>
        <w:pStyle w:val="Style18"/>
        <w:rPr>
          <w:spacing w:val="-67"/>
        </w:rPr>
      </w:pPr>
      <w:r>
        <w:rPr/>
        <w:t>а) неравномерный нагрев и охлаждение свариваемой детали</w:t>
      </w:r>
    </w:p>
    <w:p>
      <w:pPr>
        <w:pStyle w:val="Style18"/>
        <w:rPr/>
      </w:pPr>
      <w:r>
        <w:rPr/>
        <w:t>б)нерациональнаясборкадетали под сварку</w:t>
      </w:r>
    </w:p>
    <w:p>
      <w:pPr>
        <w:pStyle w:val="Style18"/>
        <w:rPr/>
      </w:pPr>
      <w:r>
        <w:rPr/>
        <w:t>в) неправильно проведенная термообработка детали после сварки</w:t>
      </w:r>
    </w:p>
    <w:p>
      <w:pPr>
        <w:pStyle w:val="Style18"/>
        <w:rPr/>
      </w:pPr>
      <w:r>
        <w:rPr/>
        <w:t>эталон:а</w:t>
      </w:r>
    </w:p>
    <w:p>
      <w:pPr>
        <w:pStyle w:val="Style18"/>
        <w:rPr/>
      </w:pPr>
      <w:r>
        <w:rPr/>
      </w:r>
    </w:p>
    <w:p>
      <w:pPr>
        <w:pStyle w:val="21"/>
        <w:numPr>
          <w:ilvl w:val="0"/>
          <w:numId w:val="4"/>
        </w:numPr>
        <w:tabs>
          <w:tab w:val="clear" w:pos="708"/>
          <w:tab w:val="left" w:pos="667" w:leader="none"/>
          <w:tab w:val="left" w:pos="4930" w:leader="none"/>
        </w:tabs>
        <w:ind w:left="0" w:hanging="0"/>
        <w:rPr/>
      </w:pPr>
      <w:r>
        <w:rPr/>
        <w:t>Вкакомсостояниинаходится</w:t>
        <w:tab/>
        <w:t>металлсварногошвапослесваркииполногоостывания?</w:t>
      </w:r>
    </w:p>
    <w:p>
      <w:pPr>
        <w:pStyle w:val="Style18"/>
        <w:rPr>
          <w:b/>
        </w:rPr>
      </w:pPr>
      <w:r>
        <w:rPr>
          <w:b/>
        </w:rPr>
      </w:r>
    </w:p>
    <w:p>
      <w:pPr>
        <w:pStyle w:val="Style18"/>
        <w:rPr/>
      </w:pPr>
      <w:r>
        <w:rPr/>
        <w:t>а)металлсварногошвасжат</w:t>
      </w:r>
    </w:p>
    <w:p>
      <w:pPr>
        <w:pStyle w:val="Style18"/>
        <w:rPr/>
      </w:pPr>
      <w:r>
        <w:rPr/>
        <w:t>б)металлсварногошварастянут</w:t>
      </w:r>
    </w:p>
    <w:p>
      <w:pPr>
        <w:pStyle w:val="Style18"/>
        <w:rPr/>
      </w:pPr>
      <w:r>
        <w:rPr/>
        <w:t>в) металл сварного шва не деформирован</w:t>
      </w:r>
    </w:p>
    <w:p>
      <w:pPr>
        <w:pStyle w:val="Style18"/>
        <w:rPr/>
      </w:pPr>
      <w:r>
        <w:rPr/>
        <w:t>эталон:а</w:t>
      </w:r>
    </w:p>
    <w:p>
      <w:pPr>
        <w:pStyle w:val="Style18"/>
        <w:rPr/>
      </w:pPr>
      <w:r>
        <w:rPr/>
      </w:r>
    </w:p>
    <w:p>
      <w:pPr>
        <w:pStyle w:val="21"/>
        <w:numPr>
          <w:ilvl w:val="0"/>
          <w:numId w:val="4"/>
        </w:numPr>
        <w:tabs>
          <w:tab w:val="clear" w:pos="708"/>
          <w:tab w:val="left" w:pos="800" w:leader="none"/>
          <w:tab w:val="left" w:pos="801" w:leader="none"/>
          <w:tab w:val="left" w:pos="2089" w:leader="none"/>
          <w:tab w:val="left" w:pos="2679" w:leader="none"/>
          <w:tab w:val="left" w:pos="4244" w:leader="none"/>
          <w:tab w:val="left" w:pos="6088" w:leader="none"/>
          <w:tab w:val="left" w:pos="7069" w:leader="none"/>
          <w:tab w:val="left" w:pos="8233" w:leader="none"/>
          <w:tab w:val="left" w:pos="8785" w:leader="none"/>
        </w:tabs>
        <w:ind w:left="0" w:hanging="0"/>
        <w:rPr/>
      </w:pPr>
      <w:r>
        <w:rPr/>
        <w:t>Зависят</w:t>
        <w:tab/>
        <w:t>ли</w:t>
        <w:tab/>
        <w:t>величины</w:t>
        <w:tab/>
        <w:t>деформации</w:t>
        <w:tab/>
        <w:t>после</w:t>
        <w:tab/>
        <w:t>сварки</w:t>
        <w:tab/>
        <w:t>от</w:t>
        <w:tab/>
        <w:t>размеровсвариваемыхпластин?</w:t>
      </w:r>
    </w:p>
    <w:p>
      <w:pPr>
        <w:pStyle w:val="Style18"/>
        <w:rPr>
          <w:b/>
        </w:rPr>
      </w:pPr>
      <w:r>
        <w:rPr>
          <w:b/>
        </w:rPr>
      </w:r>
    </w:p>
    <w:p>
      <w:pPr>
        <w:pStyle w:val="Style18"/>
        <w:rPr/>
      </w:pPr>
      <w:r>
        <w:rPr/>
        <w:t>а)да,зависят</w:t>
      </w:r>
    </w:p>
    <w:p>
      <w:pPr>
        <w:pStyle w:val="Style18"/>
        <w:rPr/>
      </w:pPr>
      <w:r>
        <w:rPr/>
        <w:t>б)нет,независят</w:t>
      </w:r>
    </w:p>
    <w:p>
      <w:pPr>
        <w:pStyle w:val="Style18"/>
        <w:rPr>
          <w:spacing w:val="-67"/>
        </w:rPr>
      </w:pPr>
      <w:r>
        <w:rPr/>
        <w:t>в) зависят, если свариваются пластины разной ширины</w:t>
      </w:r>
    </w:p>
    <w:p>
      <w:pPr>
        <w:pStyle w:val="Style18"/>
        <w:rPr/>
      </w:pPr>
      <w:r>
        <w:rPr/>
        <w:t>эталон:а</w:t>
      </w:r>
    </w:p>
    <w:p>
      <w:pPr>
        <w:pStyle w:val="Style18"/>
        <w:rPr/>
      </w:pPr>
      <w:r>
        <w:rPr/>
      </w:r>
    </w:p>
    <w:p>
      <w:pPr>
        <w:pStyle w:val="21"/>
        <w:numPr>
          <w:ilvl w:val="0"/>
          <w:numId w:val="4"/>
        </w:numPr>
        <w:tabs>
          <w:tab w:val="clear" w:pos="708"/>
          <w:tab w:val="left" w:pos="636" w:leader="none"/>
        </w:tabs>
        <w:ind w:left="0" w:hanging="0"/>
        <w:rPr/>
      </w:pPr>
      <w:r>
        <w:rPr/>
        <w:t>Какимспособомможноуменьшитьсварочныедеформацииприсваркепластинвстык?</w:t>
      </w:r>
    </w:p>
    <w:p>
      <w:pPr>
        <w:pStyle w:val="Style18"/>
        <w:rPr>
          <w:b/>
        </w:rPr>
      </w:pPr>
      <w:r>
        <w:rPr>
          <w:b/>
        </w:rPr>
      </w:r>
    </w:p>
    <w:p>
      <w:pPr>
        <w:pStyle w:val="Style18"/>
        <w:rPr/>
      </w:pPr>
      <w:r>
        <w:rPr/>
        <w:t>а) путем правильного выбора взаимного расположения свариваемых деталей сучетомпоследующей деформацииотсварки</w:t>
      </w:r>
    </w:p>
    <w:p>
      <w:pPr>
        <w:pStyle w:val="Style18"/>
        <w:rPr/>
      </w:pPr>
      <w:r>
        <w:rPr/>
        <w:t>б)нельзяуменьшить</w:t>
      </w:r>
    </w:p>
    <w:p>
      <w:pPr>
        <w:pStyle w:val="Style18"/>
        <w:rPr/>
      </w:pPr>
      <w:r>
        <w:rPr/>
        <w:t>в) путем нагрева отдельных зон</w:t>
      </w:r>
    </w:p>
    <w:p>
      <w:pPr>
        <w:sectPr>
          <w:footerReference w:type="default" r:id="rId12"/>
          <w:footerReference w:type="first" r:id="rId13"/>
          <w:type w:val="nextPage"/>
          <w:pgSz w:w="11906" w:h="16838"/>
          <w:pgMar w:left="1134" w:right="1134" w:gutter="0" w:header="0" w:top="1134" w:footer="1414" w:bottom="1471"/>
          <w:pgNumType w:start="1" w:fmt="decimal"/>
          <w:formProt w:val="false"/>
          <w:textDirection w:val="lrTb"/>
          <w:docGrid w:type="default" w:linePitch="100" w:charSpace="4096"/>
        </w:sectPr>
        <w:pStyle w:val="Style18"/>
        <w:rPr/>
      </w:pPr>
      <w:r>
        <w:rPr/>
        <w:t>эталон:а</w:t>
      </w:r>
    </w:p>
    <w:p>
      <w:pPr>
        <w:pStyle w:val="21"/>
        <w:ind w:left="0" w:hanging="0"/>
        <w:jc w:val="center"/>
        <w:rPr/>
      </w:pPr>
      <w:r>
        <w:rPr/>
        <w:t>Тестовые задания № 11 Технология дуговой сварки в среде защитных газов</w:t>
      </w:r>
    </w:p>
    <w:p>
      <w:pPr>
        <w:pStyle w:val="21"/>
        <w:spacing w:before="76" w:after="0"/>
        <w:ind w:left="1026" w:hanging="0"/>
        <w:jc w:val="center"/>
        <w:rPr/>
      </w:pPr>
      <w:r>
        <w:rPr/>
      </w:r>
    </w:p>
    <w:p>
      <w:pPr>
        <w:pStyle w:val="Normal"/>
        <w:spacing w:lineRule="auto" w:line="240"/>
        <w:jc w:val="center"/>
        <w:rPr>
          <w:rFonts w:ascii="Times New Roman" w:hAnsi="Times New Roman" w:cs="Times New Roman"/>
          <w:b/>
          <w:sz w:val="28"/>
          <w:szCs w:val="28"/>
        </w:rPr>
      </w:pPr>
      <w:r>
        <w:drawing>
          <wp:anchor behindDoc="0" distT="0" distB="0" distL="114300" distR="114300" simplePos="0" locked="0" layoutInCell="0" allowOverlap="1" relativeHeight="13">
            <wp:simplePos x="0" y="0"/>
            <wp:positionH relativeFrom="column">
              <wp:posOffset>5372100</wp:posOffset>
            </wp:positionH>
            <wp:positionV relativeFrom="paragraph">
              <wp:posOffset>81280</wp:posOffset>
            </wp:positionV>
            <wp:extent cx="812800" cy="863600"/>
            <wp:effectExtent l="0" t="0" r="0" b="0"/>
            <wp:wrapSquare wrapText="bothSides"/>
            <wp:docPr id="5"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9" descr=""/>
                    <pic:cNvPicPr>
                      <a:picLocks noChangeAspect="1" noChangeArrowheads="1"/>
                    </pic:cNvPicPr>
                  </pic:nvPicPr>
                  <pic:blipFill>
                    <a:blip r:embed="rId14">
                      <a:grayscl/>
                    </a:blip>
                    <a:srcRect l="18190" t="5463" r="63149" b="35458"/>
                    <a:stretch>
                      <a:fillRect/>
                    </a:stretch>
                  </pic:blipFill>
                  <pic:spPr bwMode="auto">
                    <a:xfrm>
                      <a:off x="0" y="0"/>
                      <a:ext cx="812800" cy="863600"/>
                    </a:xfrm>
                    <a:prstGeom prst="rect">
                      <a:avLst/>
                    </a:prstGeom>
                  </pic:spPr>
                </pic:pic>
              </a:graphicData>
            </a:graphic>
          </wp:anchor>
        </w:drawing>
      </w:r>
      <w:r>
        <w:rPr>
          <w:rFonts w:cs="Times New Roman" w:ascii="Times New Roman" w:hAnsi="Times New Roman"/>
          <w:b/>
          <w:sz w:val="28"/>
          <w:szCs w:val="28"/>
        </w:rPr>
        <w:t>Вариант 1.</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 Перечислите  газовое  оборудование для частично механизированной сварки: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  Осушитель заполняют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3.  Как называется схема на рисунке по способу подачи защитных газов?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4.Для каких металлов используется данная подача защитных газов  в зону сварки?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5.По подаче сварочной проволоки горелка данного типа относится к полуавтоматам …..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6.Как классифицируются горелки по способу охлаждения?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7.Перечислите  мероприятия, которые необходимо выполнить перед началом работы сварочного полуавтомата.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8.Укажите последовательность включения оборудования для подачи в горелку газа и присадочной проволоки. </w:t>
      </w:r>
    </w:p>
    <w:p>
      <w:pPr>
        <w:pStyle w:val="Normal"/>
        <w:spacing w:lineRule="auto" w:line="240"/>
        <w:rPr>
          <w:rFonts w:ascii="Times New Roman" w:hAnsi="Times New Roman" w:cs="Times New Roman"/>
          <w:sz w:val="28"/>
          <w:szCs w:val="28"/>
        </w:rPr>
      </w:pPr>
      <w:r>
        <w:rPr>
          <w:rFonts w:cs="Times New Roman" w:ascii="Times New Roman" w:hAnsi="Times New Roman"/>
          <w:sz w:val="28"/>
          <w:szCs w:val="28"/>
        </w:rPr>
        <w:drawing>
          <wp:anchor behindDoc="0" distT="0" distB="0" distL="114300" distR="114300" simplePos="0" locked="0" layoutInCell="0" allowOverlap="1" relativeHeight="15">
            <wp:simplePos x="0" y="0"/>
            <wp:positionH relativeFrom="column">
              <wp:posOffset>-512445</wp:posOffset>
            </wp:positionH>
            <wp:positionV relativeFrom="paragraph">
              <wp:posOffset>300990</wp:posOffset>
            </wp:positionV>
            <wp:extent cx="1178560" cy="727075"/>
            <wp:effectExtent l="0" t="0" r="0" b="0"/>
            <wp:wrapSquare wrapText="bothSides"/>
            <wp:docPr id="6"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0" descr=""/>
                    <pic:cNvPicPr>
                      <a:picLocks noChangeAspect="1" noChangeArrowheads="1"/>
                    </pic:cNvPicPr>
                  </pic:nvPicPr>
                  <pic:blipFill>
                    <a:blip r:embed="rId15"/>
                    <a:srcRect l="4462" t="0" r="0" b="71583"/>
                    <a:stretch>
                      <a:fillRect/>
                    </a:stretch>
                  </pic:blipFill>
                  <pic:spPr bwMode="auto">
                    <a:xfrm>
                      <a:off x="0" y="0"/>
                      <a:ext cx="1178560" cy="727075"/>
                    </a:xfrm>
                    <a:prstGeom prst="rect">
                      <a:avLst/>
                    </a:prstGeom>
                  </pic:spPr>
                </pic:pic>
              </a:graphicData>
            </a:graphic>
          </wp:anchor>
        </w:drawing>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t>2  вариант.</w:t>
      </w:r>
    </w:p>
    <w:p>
      <w:pPr>
        <w:pStyle w:val="Normal"/>
        <w:spacing w:lineRule="auto" w:line="240"/>
        <w:rPr>
          <w:rFonts w:ascii="Times New Roman" w:hAnsi="Times New Roman" w:cs="Times New Roman"/>
          <w:sz w:val="28"/>
          <w:szCs w:val="28"/>
        </w:rPr>
      </w:pPr>
      <w:r>
        <w:drawing>
          <wp:anchor behindDoc="0" distT="0" distB="0" distL="114300" distR="114300" simplePos="0" locked="0" layoutInCell="0" allowOverlap="1" relativeHeight="16">
            <wp:simplePos x="0" y="0"/>
            <wp:positionH relativeFrom="column">
              <wp:posOffset>0</wp:posOffset>
            </wp:positionH>
            <wp:positionV relativeFrom="paragraph">
              <wp:posOffset>252730</wp:posOffset>
            </wp:positionV>
            <wp:extent cx="1485265" cy="1066165"/>
            <wp:effectExtent l="0" t="0" r="0" b="0"/>
            <wp:wrapSquare wrapText="bothSides"/>
            <wp:docPr id="7"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31" descr=""/>
                    <pic:cNvPicPr>
                      <a:picLocks noChangeAspect="1" noChangeArrowheads="1"/>
                    </pic:cNvPicPr>
                  </pic:nvPicPr>
                  <pic:blipFill>
                    <a:blip r:embed="rId16">
                      <a:grayscl/>
                    </a:blip>
                    <a:srcRect l="57119" t="10870" r="9055" b="38009"/>
                    <a:stretch>
                      <a:fillRect/>
                    </a:stretch>
                  </pic:blipFill>
                  <pic:spPr bwMode="auto">
                    <a:xfrm>
                      <a:off x="0" y="0"/>
                      <a:ext cx="1485265" cy="1066165"/>
                    </a:xfrm>
                    <a:prstGeom prst="rect">
                      <a:avLst/>
                    </a:prstGeom>
                  </pic:spPr>
                </pic:pic>
              </a:graphicData>
            </a:graphic>
          </wp:anchor>
        </w:drawing>
      </w:r>
      <w:r>
        <w:rPr>
          <w:rFonts w:cs="Times New Roman" w:ascii="Times New Roman" w:hAnsi="Times New Roman"/>
          <w:sz w:val="28"/>
          <w:szCs w:val="28"/>
        </w:rPr>
        <w:t>1.Какое оборудование  входит в комплект сварочного полуавтомата?</w:t>
      </w:r>
    </w:p>
    <w:p>
      <w:pPr>
        <w:pStyle w:val="Normal"/>
        <w:spacing w:lineRule="auto" w:line="240"/>
        <w:rPr>
          <w:rFonts w:ascii="Times New Roman" w:hAnsi="Times New Roman" w:cs="Times New Roman"/>
          <w:sz w:val="28"/>
          <w:szCs w:val="28"/>
        </w:rPr>
      </w:pPr>
      <w:r>
        <w:rPr>
          <w:rFonts w:cs="Times New Roman" w:ascii="Times New Roman" w:hAnsi="Times New Roman"/>
          <w:sz w:val="28"/>
          <w:szCs w:val="28"/>
        </w:rPr>
        <w:t>2.  Как называется данная схема подачи защитного газа?</w:t>
      </w:r>
    </w:p>
    <w:p>
      <w:pPr>
        <w:pStyle w:val="Normal"/>
        <w:spacing w:lineRule="auto" w:line="240"/>
        <w:rPr>
          <w:rFonts w:ascii="Times New Roman" w:hAnsi="Times New Roman" w:cs="Times New Roman"/>
          <w:sz w:val="28"/>
          <w:szCs w:val="28"/>
        </w:rPr>
      </w:pPr>
      <w:r>
        <w:rPr>
          <w:rFonts w:cs="Times New Roman" w:ascii="Times New Roman" w:hAnsi="Times New Roman"/>
          <w:sz w:val="28"/>
          <w:szCs w:val="28"/>
        </w:rPr>
        <w:t>3. Осушение углекислого газа производят путем …….</w:t>
      </w:r>
    </w:p>
    <w:p>
      <w:pPr>
        <w:pStyle w:val="Normal"/>
        <w:spacing w:lineRule="auto" w:line="240"/>
        <w:rPr>
          <w:rFonts w:ascii="Times New Roman" w:hAnsi="Times New Roman" w:cs="Times New Roman"/>
          <w:sz w:val="28"/>
          <w:szCs w:val="28"/>
        </w:rPr>
      </w:pPr>
      <w:r>
        <w:rPr>
          <w:rFonts w:cs="Times New Roman" w:ascii="Times New Roman" w:hAnsi="Times New Roman"/>
          <w:sz w:val="28"/>
          <w:szCs w:val="28"/>
        </w:rPr>
        <w:t>4. Для каких металлов характерно применение данной схемы подачи защитных газов?</w:t>
      </w:r>
    </w:p>
    <w:p>
      <w:pPr>
        <w:pStyle w:val="Normal"/>
        <w:spacing w:lineRule="auto" w:line="240"/>
        <w:rPr>
          <w:rFonts w:ascii="Times New Roman" w:hAnsi="Times New Roman" w:cs="Times New Roman"/>
          <w:color w:val="000000"/>
          <w:sz w:val="28"/>
          <w:szCs w:val="28"/>
        </w:rPr>
      </w:pPr>
      <w:r>
        <w:rPr>
          <w:rFonts w:cs="Times New Roman" w:ascii="Times New Roman" w:hAnsi="Times New Roman"/>
          <w:sz w:val="28"/>
          <w:szCs w:val="28"/>
        </w:rPr>
        <w:t>5. К каким типам по способу подачи проволоки относят данные  горелки?</w:t>
      </w:r>
    </w:p>
    <w:p>
      <w:pPr>
        <w:pStyle w:val="Normal"/>
        <w:spacing w:lineRule="auto" w:line="240"/>
        <w:rPr>
          <w:rFonts w:ascii="Times New Roman" w:hAnsi="Times New Roman" w:cs="Times New Roman"/>
          <w:color w:val="000000"/>
          <w:sz w:val="28"/>
          <w:szCs w:val="28"/>
        </w:rPr>
      </w:pPr>
      <w:r>
        <w:rPr>
          <w:rFonts w:cs="Times New Roman" w:ascii="Times New Roman" w:hAnsi="Times New Roman"/>
          <w:sz w:val="28"/>
          <w:szCs w:val="28"/>
        </w:rPr>
        <w:t>6</w:t>
      </w:r>
      <w:r>
        <w:rPr>
          <w:rFonts w:cs="Times New Roman" w:ascii="Times New Roman" w:hAnsi="Times New Roman"/>
          <w:color w:val="000000"/>
          <w:sz w:val="28"/>
          <w:szCs w:val="28"/>
        </w:rPr>
        <w:t>. По способу охлаждения?</w:t>
      </w:r>
    </w:p>
    <w:p>
      <w:pPr>
        <w:pStyle w:val="Normal"/>
        <w:spacing w:lineRule="auto" w:line="240"/>
        <w:rPr>
          <w:rFonts w:ascii="Times New Roman" w:hAnsi="Times New Roman" w:cs="Times New Roman"/>
          <w:sz w:val="28"/>
          <w:szCs w:val="28"/>
        </w:rPr>
      </w:pPr>
      <w:r>
        <w:rPr>
          <w:rFonts w:cs="Times New Roman" w:ascii="Times New Roman" w:hAnsi="Times New Roman"/>
          <w:color w:val="000000"/>
          <w:sz w:val="28"/>
          <w:szCs w:val="28"/>
        </w:rPr>
        <w:t>7.  Перечислите требования электробезопасности  при включении полуавтомата.</w:t>
      </w:r>
    </w:p>
    <w:p>
      <w:pPr>
        <w:pStyle w:val="Normal"/>
        <w:spacing w:lineRule="auto" w:line="240"/>
        <w:rPr>
          <w:rFonts w:ascii="Times New Roman" w:hAnsi="Times New Roman" w:cs="Times New Roman"/>
          <w:sz w:val="28"/>
          <w:szCs w:val="28"/>
        </w:rPr>
      </w:pPr>
      <w:r>
        <w:rPr>
          <w:rFonts w:cs="Times New Roman" w:ascii="Times New Roman" w:hAnsi="Times New Roman"/>
          <w:sz w:val="28"/>
          <w:szCs w:val="28"/>
        </w:rPr>
        <w:t xml:space="preserve">8. Укажите последовательность выключения сварочной проволоки и защитного газа. </w:t>
      </w:r>
    </w:p>
    <w:p>
      <w:pPr>
        <w:pStyle w:val="Normal"/>
        <w:spacing w:lineRule="auto" w:line="240"/>
        <w:rPr>
          <w:rFonts w:ascii="Times New Roman" w:hAnsi="Times New Roman" w:cs="Times New Roman"/>
          <w:sz w:val="28"/>
          <w:szCs w:val="28"/>
        </w:rPr>
      </w:pPr>
      <w:r>
        <w:rPr>
          <w:rFonts w:cs="Times New Roman" w:ascii="Times New Roman" w:hAnsi="Times New Roman"/>
          <w:sz w:val="28"/>
          <w:szCs w:val="28"/>
        </w:rPr>
        <w:drawing>
          <wp:anchor behindDoc="0" distT="0" distB="0" distL="114300" distR="114300" simplePos="0" locked="0" layoutInCell="0" allowOverlap="1" relativeHeight="17">
            <wp:simplePos x="0" y="0"/>
            <wp:positionH relativeFrom="column">
              <wp:posOffset>156210</wp:posOffset>
            </wp:positionH>
            <wp:positionV relativeFrom="paragraph">
              <wp:posOffset>262890</wp:posOffset>
            </wp:positionV>
            <wp:extent cx="1259205" cy="696595"/>
            <wp:effectExtent l="0" t="0" r="0" b="0"/>
            <wp:wrapSquare wrapText="bothSides"/>
            <wp:docPr id="8"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32" descr=""/>
                    <pic:cNvPicPr>
                      <a:picLocks noChangeAspect="1" noChangeArrowheads="1"/>
                    </pic:cNvPicPr>
                  </pic:nvPicPr>
                  <pic:blipFill>
                    <a:blip r:embed="rId17"/>
                    <a:srcRect l="14261" t="71767" r="8750" b="2632"/>
                    <a:stretch>
                      <a:fillRect/>
                    </a:stretch>
                  </pic:blipFill>
                  <pic:spPr bwMode="auto">
                    <a:xfrm>
                      <a:off x="0" y="0"/>
                      <a:ext cx="1259205" cy="696595"/>
                    </a:xfrm>
                    <a:prstGeom prst="rect">
                      <a:avLst/>
                    </a:prstGeom>
                  </pic:spPr>
                </pic:pic>
              </a:graphicData>
            </a:graphic>
          </wp:anchor>
        </w:drawing>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t xml:space="preserve">Эталоны ответов                </w:t>
      </w:r>
    </w:p>
    <w:p>
      <w:pPr>
        <w:pStyle w:val="Normal"/>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1 вариант</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1.Баллон с газом, редуктор, подогреватель, рукава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2.Осушитель заполняют селикогелем, алюмогелем, медным купоросом.</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3.На данной схеме изображен процесс частично механизированной сварки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 двумя центральными каналами подачи газа.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4.Данная подача защитных газов используется для  химически активных металлов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5.По подаче сварочной проволоки даннаягорелка относится к полуавтоматам  тянущего типа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6. С естественным охлаждением.</w:t>
      </w:r>
    </w:p>
    <w:p>
      <w:pPr>
        <w:pStyle w:val="Normal"/>
        <w:spacing w:before="0" w:after="0"/>
        <w:jc w:val="both"/>
        <w:rPr>
          <w:rFonts w:ascii="Times New Roman" w:hAnsi="Times New Roman" w:eastAsia="Times New Roman" w:cs="Times New Roman"/>
          <w:color w:val="8184A1"/>
          <w:sz w:val="28"/>
          <w:szCs w:val="28"/>
          <w:shd w:fill="EDEEF8" w:val="clear"/>
        </w:rPr>
      </w:pPr>
      <w:r>
        <w:rPr>
          <w:rFonts w:cs="Times New Roman" w:ascii="Times New Roman" w:hAnsi="Times New Roman"/>
          <w:sz w:val="28"/>
          <w:szCs w:val="28"/>
        </w:rPr>
        <w:t>7.</w:t>
      </w:r>
      <w:r>
        <w:rPr>
          <w:rFonts w:eastAsia="Times New Roman" w:cs="Times New Roman" w:ascii="Times New Roman" w:hAnsi="Times New Roman"/>
          <w:sz w:val="28"/>
          <w:szCs w:val="28"/>
        </w:rPr>
        <w:t>Перед подключением сварочного полуавтомата к сети убедитесь, что сеть соответствует мощности аппарата и оборудована предохранителями. Затем установите сварочную проволоку. Ролики для подачи проволоки, направляющий шланг и наконечник сварочного пистолета  должны соответствовать типу и диаметру проволоки. Прежде чем приступить к регулировке, нужно установить проволоку в соответствующую борозду, затем поджать регулировочный валик. Подающий рукав нужно разложить по всей длине без перегибов. Снять сопло и наконечник, нажать и удерживать кнопку на горелки до выхода проволоки на 10-15 см, затем поставить сопло и наконечник на место. Проверить соответствие диаметра наконечника и обрезать излишки. Состав защитного газа выбрать по типу сварки. Баллон с защитным газом подключить к сварочному полуавтомату шлангом через редуктор и зафиксировать металлическими хомутами</w:t>
      </w:r>
      <w:r>
        <w:rPr>
          <w:rFonts w:eastAsia="Times New Roman" w:cs="Times New Roman" w:ascii="Times New Roman" w:hAnsi="Times New Roman"/>
          <w:color w:val="8184A1"/>
          <w:sz w:val="28"/>
          <w:szCs w:val="28"/>
          <w:shd w:fill="EDEEF8" w:val="clear"/>
        </w:rPr>
        <w:t>.</w:t>
      </w:r>
    </w:p>
    <w:p>
      <w:pPr>
        <w:pStyle w:val="Normal"/>
        <w:shd w:val="clear" w:color="auto" w:fill="FFFFFF" w:themeFill="background1"/>
        <w:spacing w:lineRule="auto" w:line="240" w:before="0" w:after="0"/>
        <w:jc w:val="both"/>
        <w:rPr>
          <w:rFonts w:ascii="Times New Roman" w:hAnsi="Times New Roman" w:eastAsia="Times New Roman" w:cs="Times New Roman"/>
          <w:sz w:val="28"/>
          <w:szCs w:val="28"/>
          <w:shd w:fill="EDEEF8" w:val="clear"/>
        </w:rPr>
      </w:pPr>
      <w:r>
        <w:rPr>
          <w:rFonts w:eastAsia="Times New Roman" w:cs="Times New Roman" w:ascii="Times New Roman" w:hAnsi="Times New Roman"/>
          <w:sz w:val="28"/>
          <w:szCs w:val="28"/>
          <w:shd w:fill="EDEEF8" w:val="clear"/>
        </w:rPr>
        <w:t>8.</w:t>
      </w:r>
      <w:r>
        <w:rPr>
          <w:rFonts w:cs="Times New Roman" w:ascii="Times New Roman" w:hAnsi="Times New Roman"/>
          <w:sz w:val="28"/>
          <w:szCs w:val="28"/>
        </w:rPr>
        <w:t>При пуске сварочного аппарата схема управления должна обеспечивать такую последовательность включения частей и механизмов оборудования:</w:t>
      </w:r>
    </w:p>
    <w:p>
      <w:pPr>
        <w:pStyle w:val="NormalWeb"/>
        <w:shd w:val="clear" w:color="auto" w:fill="FFFFFF"/>
        <w:spacing w:beforeAutospacing="0" w:before="0" w:afterAutospacing="0" w:after="0"/>
        <w:jc w:val="both"/>
        <w:rPr>
          <w:sz w:val="28"/>
          <w:szCs w:val="28"/>
        </w:rPr>
      </w:pPr>
      <w:r>
        <w:rPr>
          <w:sz w:val="28"/>
          <w:szCs w:val="28"/>
        </w:rPr>
        <w:t>1) подачу защитного газа предварительную продувку системы подачи газа</w:t>
      </w:r>
    </w:p>
    <w:p>
      <w:pPr>
        <w:pStyle w:val="NormalWeb"/>
        <w:shd w:val="clear" w:color="auto" w:fill="FFFFFF"/>
        <w:spacing w:beforeAutospacing="0" w:before="0" w:afterAutospacing="0" w:after="0"/>
        <w:jc w:val="both"/>
        <w:rPr>
          <w:sz w:val="28"/>
          <w:szCs w:val="28"/>
        </w:rPr>
      </w:pPr>
      <w:r>
        <w:rPr>
          <w:sz w:val="28"/>
          <w:szCs w:val="28"/>
        </w:rPr>
        <w:t>2) включение источника питания дуги</w:t>
      </w:r>
    </w:p>
    <w:p>
      <w:pPr>
        <w:pStyle w:val="NormalWeb"/>
        <w:shd w:val="clear" w:color="auto" w:fill="FFFFFF"/>
        <w:spacing w:beforeAutospacing="0" w:before="0" w:afterAutospacing="0" w:after="0"/>
        <w:jc w:val="both"/>
        <w:rPr>
          <w:sz w:val="28"/>
          <w:szCs w:val="28"/>
        </w:rPr>
      </w:pPr>
      <w:r>
        <w:rPr>
          <w:sz w:val="28"/>
          <w:szCs w:val="28"/>
        </w:rPr>
        <w:t>3) подачу электродной проволоки</w:t>
      </w:r>
    </w:p>
    <w:p>
      <w:pPr>
        <w:pStyle w:val="NormalWeb"/>
        <w:shd w:val="clear" w:color="auto" w:fill="FFFFFF"/>
        <w:spacing w:beforeAutospacing="0" w:before="0" w:afterAutospacing="0" w:after="0"/>
        <w:jc w:val="both"/>
        <w:rPr>
          <w:sz w:val="28"/>
          <w:szCs w:val="28"/>
        </w:rPr>
      </w:pPr>
      <w:r>
        <w:rPr>
          <w:sz w:val="28"/>
          <w:szCs w:val="28"/>
        </w:rPr>
        <w:t>4) возбуждение дуги</w:t>
      </w:r>
    </w:p>
    <w:p>
      <w:pPr>
        <w:pStyle w:val="NormalWeb"/>
        <w:shd w:val="clear" w:color="auto" w:fill="FFFFFF"/>
        <w:spacing w:beforeAutospacing="0" w:before="0" w:afterAutospacing="0" w:after="0"/>
        <w:jc w:val="both"/>
        <w:rPr>
          <w:sz w:val="28"/>
          <w:szCs w:val="28"/>
        </w:rPr>
      </w:pPr>
      <w:r>
        <w:rPr>
          <w:sz w:val="28"/>
          <w:szCs w:val="28"/>
        </w:rPr>
        <w:t>5) перемещение аппарата со скоростью сварки</w:t>
      </w:r>
    </w:p>
    <w:p>
      <w:pPr>
        <w:pStyle w:val="Normal"/>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t>2  вариант</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1.Баллон с газом, редуктор, подогреватель; источник тока, механизм подачи проволоки, шланг с горелкой.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2.Данная схема подачи защитного газа называется  с центральной подачей и дополнительной микрокамерой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3.Осушение углекислого газа производят путем  соединения вентиля баллона с подогревателем</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4. Применение данной схемы подачи защитных газов характерно для химически активных металлов</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sz w:val="28"/>
          <w:szCs w:val="28"/>
        </w:rPr>
        <w:t xml:space="preserve">5. </w:t>
      </w:r>
      <w:r>
        <w:rPr>
          <w:rFonts w:cs="Times New Roman" w:ascii="Times New Roman" w:hAnsi="Times New Roman"/>
          <w:color w:val="000000"/>
          <w:sz w:val="28"/>
          <w:szCs w:val="28"/>
        </w:rPr>
        <w:t>Толкающего типа.</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sz w:val="28"/>
          <w:szCs w:val="28"/>
        </w:rPr>
        <w:t>6</w:t>
      </w:r>
      <w:r>
        <w:rPr>
          <w:rFonts w:cs="Times New Roman" w:ascii="Times New Roman" w:hAnsi="Times New Roman"/>
          <w:color w:val="000000"/>
          <w:sz w:val="28"/>
          <w:szCs w:val="28"/>
        </w:rPr>
        <w:t>. С естественным охлаждением</w:t>
      </w:r>
    </w:p>
    <w:p>
      <w:pPr>
        <w:pStyle w:val="NormalWeb"/>
        <w:shd w:val="clear" w:color="auto" w:fill="FFFFFF"/>
        <w:spacing w:beforeAutospacing="0" w:before="0" w:afterAutospacing="0" w:after="0"/>
        <w:jc w:val="both"/>
        <w:textAlignment w:val="baseline"/>
        <w:rPr>
          <w:sz w:val="28"/>
          <w:szCs w:val="28"/>
        </w:rPr>
      </w:pPr>
      <w:r>
        <w:rPr>
          <w:sz w:val="28"/>
          <w:szCs w:val="28"/>
        </w:rPr>
        <w:t>7.</w:t>
      </w:r>
      <w:r>
        <w:rPr>
          <w:bCs/>
          <w:sz w:val="28"/>
          <w:szCs w:val="28"/>
        </w:rPr>
        <w:t>К сварочным работам должны допускаться сварщики, прошедшие специальную подготовку, имеющие удостоверение на право производства сварочных работ и удостоверение на группу по электробезопасности не ниже II.</w:t>
      </w:r>
    </w:p>
    <w:p>
      <w:pPr>
        <w:pStyle w:val="Normal"/>
        <w:shd w:val="clear" w:color="auto" w:fill="FFFFFF"/>
        <w:spacing w:lineRule="auto" w:line="240" w:before="0" w:after="0"/>
        <w:jc w:val="both"/>
        <w:textAlignment w:val="baseline"/>
        <w:rPr>
          <w:rFonts w:ascii="Times New Roman" w:hAnsi="Times New Roman" w:eastAsia="Times New Roman" w:cs="Times New Roman"/>
          <w:sz w:val="28"/>
          <w:szCs w:val="28"/>
        </w:rPr>
      </w:pPr>
      <w:r>
        <w:rPr>
          <w:rFonts w:eastAsia="Times New Roman" w:cs="Times New Roman" w:ascii="Times New Roman" w:hAnsi="Times New Roman"/>
          <w:sz w:val="28"/>
          <w:szCs w:val="28"/>
        </w:rPr>
        <w:t> </w:t>
      </w:r>
      <w:r>
        <w:rPr>
          <w:rFonts w:eastAsia="Times New Roman" w:cs="Times New Roman" w:ascii="Times New Roman" w:hAnsi="Times New Roman"/>
          <w:sz w:val="28"/>
          <w:szCs w:val="28"/>
        </w:rPr>
        <w:t>Основной защитой от напряжения опасной величины, появляющегося на корпусах источников сварочного тока, является заземление (зануление) этих корпусов. Выключателем может быть рубильник, автоматический выключатель и другие электрические аппараты. В двухпроводной сети 220 В защита от опасного напряжения осуществляется также присоединением источника сварочного тока к нулевому проводу сети, который в этом случае является и рабочим, так как проводов только два.</w:t>
        <w:br/>
        <w:t>Источники сварочного тока могут присоединяться к силовым сетям напряжением </w:t>
      </w:r>
      <w:r>
        <w:rPr>
          <w:rFonts w:eastAsia="Times New Roman" w:cs="Times New Roman" w:ascii="Times New Roman" w:hAnsi="Times New Roman"/>
          <w:b/>
          <w:bCs/>
          <w:sz w:val="28"/>
          <w:szCs w:val="28"/>
        </w:rPr>
        <w:t>не более 660 В</w:t>
      </w:r>
      <w:r>
        <w:rPr>
          <w:rFonts w:eastAsia="Times New Roman" w:cs="Times New Roman" w:ascii="Times New Roman" w:hAnsi="Times New Roman"/>
          <w:sz w:val="28"/>
          <w:szCs w:val="28"/>
        </w:rPr>
        <w:t>.Для подвода тока к сварочной дуге должен применяться специальный сварочный гибкий провод (кабель) с резиновой изоляцией и в резиновой оболочке, сечение которого должно соответствовать максимальному сварочному току.Запрещается применение проводов в изоляции или в оболочке из полимерных материалов, распространяющих горение.Присоединение источника сварочного тока к сети должно осуществляться через отключающий и защитный электрические аппараты. Эти аппараты могут быть объединены в одном, содержащем защиту от тока короткого замыкания. Длина гибкого кабеля, соединяющего переносной (передвижной) источник сварочного тока с включающим аппаратом сети, должна быть не более 15 м. Передвижные сварочные установки на время их передвижения должны быть отсоединены от сети.Электросварочные установки с источниками постоянного или переменного сварочного тока, предназначенные для сварки в особо опасных условиях (внутри металлических емкостей, в колодцах, туннелях, в котлах, отсеках судов и т. п.) или для работы в помещениях с повышенной опасностью и особо опасных, должны иметь устройства автоматического отключения напряжения холостого хода при разрыве сварочной цепи или его ограничения до безопасного в данных условиях значения.При сварочных работах в данных условиях сварщик </w:t>
      </w:r>
      <w:r>
        <w:rPr>
          <w:rFonts w:eastAsia="Times New Roman" w:cs="Times New Roman" w:ascii="Times New Roman" w:hAnsi="Times New Roman"/>
          <w:b/>
          <w:bCs/>
          <w:sz w:val="28"/>
          <w:szCs w:val="28"/>
        </w:rPr>
        <w:t>должен пользоваться кроме спецодежды диэлектрическими перчатками, резиновыми галошами и ковриками. </w:t>
      </w:r>
      <w:r>
        <w:rPr>
          <w:rFonts w:eastAsia="Times New Roman" w:cs="Times New Roman" w:ascii="Times New Roman" w:hAnsi="Times New Roman"/>
          <w:sz w:val="28"/>
          <w:szCs w:val="28"/>
        </w:rPr>
        <w:t>При работе в замкнутых или труднодоступных пространствах необходимо надевать защитные каски из полиэтилена, текстолита или винипласта; при этом запрещается пользоваться металлическими щитками. Работы в таких условиях сварщик должен выполнять под контролем двух наблюдающих, один из которых должен иметь группу II по электробезопасности. Наблюдающие должны находиться снаружи и контролировать безопасное проведение работ сварщиком. На сварщике должен быть предохранительный пояс с канатом, конец которого должен находиться у наблюдающего. При этом сварочная установка должна иметь устройство для ограничения напряжения холостого хода или его отключения.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8.</w:t>
      </w:r>
      <w:r>
        <w:rPr>
          <w:rFonts w:cs="Times New Roman" w:ascii="Times New Roman" w:hAnsi="Times New Roman"/>
          <w:color w:val="222222"/>
          <w:sz w:val="28"/>
          <w:szCs w:val="28"/>
          <w:shd w:fill="FFFFFF" w:val="clear"/>
        </w:rPr>
        <w:t xml:space="preserve">  </w:t>
      </w:r>
      <w:r>
        <w:rPr>
          <w:rFonts w:cs="Times New Roman" w:ascii="Times New Roman" w:hAnsi="Times New Roman"/>
          <w:sz w:val="28"/>
          <w:szCs w:val="28"/>
          <w:shd w:fill="FFFFFF" w:val="clear"/>
        </w:rPr>
        <w:t>При окончании сварки последовательность выключения механизмов должна обеспечивать заварку кратера и защиту остывающего шва: сначала выключаем подачу проволоки и через несколько секунд отключаем защитный газ.</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21"/>
        <w:ind w:left="0" w:hanging="0"/>
        <w:jc w:val="center"/>
        <w:rPr/>
      </w:pPr>
      <w:r>
        <w:rPr/>
        <w:t>Тестовые задания № 12 Технология автоматической сварки под флюсом и частично механизированной сварки в среде защитных газов</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t>Вариант №1</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Инструкция: из предложенных вариантов выберите один правильный и запишите его букву.</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Задание№1</w:t>
        <w:br/>
        <w:t>Источники питания дуги  можно использовать для механизированной сварки в углекислом газе: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c падающей вольтамперной характеристикой дуги;</w:t>
        <w:br/>
        <w:t>б) c возрастающей вольтамперной характеристикой дуги;</w:t>
        <w:br/>
        <w:t>в) c жесткой или пологопадающей вольт - амперной характеристикой дуги</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Задание№2</w:t>
        <w:br/>
        <w:t>Сварка в углекислом газе производится на: </w:t>
        <w:b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постоянном токе прямой полярности;</w:t>
        <w:br/>
        <w:t>б) постоянном токе обратной полярности;</w:t>
        <w:br/>
        <w:t>в) переменном токе</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Задание№3</w:t>
        <w:br/>
        <w:t>В состав поста для сварки в углекислом газе входит: </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подающий механизм, держатель со шлангом, баллон с газом, источник  тока и </w:t>
      </w:r>
      <w:hyperlink r:id="rId18" w:tgtFrame="Редукторы">
        <w:r>
          <w:rPr>
            <w:rFonts w:eastAsia="Times New Roman" w:cs="Times New Roman" w:ascii="Times New Roman" w:hAnsi="Times New Roman"/>
            <w:sz w:val="28"/>
            <w:szCs w:val="28"/>
          </w:rPr>
          <w:t>редуктор</w:t>
        </w:r>
      </w:hyperlink>
      <w:r>
        <w:rPr>
          <w:rFonts w:eastAsia="Times New Roman" w:cs="Times New Roman" w:ascii="Times New Roman" w:hAnsi="Times New Roman"/>
          <w:color w:val="000000"/>
          <w:sz w:val="28"/>
          <w:szCs w:val="28"/>
        </w:rPr>
        <w:t>;</w:t>
        <w:br/>
        <w:t>б)  подающий механизм, шкаф управления, держатель со шлангом, баллон с газом, источник тока и редуктор, подогреватель газа и осушитель;</w:t>
        <w:br/>
        <w:t>в)  подающий механизм, шкаф управления, держатель со шлангом, баллон с газом, источник тока, катушка для электродной проволоки, редуктор, подогреватель газа и осушитель</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Задание№4</w:t>
        <w:br/>
        <w:t>Режим подогрева при сварке стыков труб из разнородных сталей перлитного класса устанавливается: </w:t>
        <w:b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более легированной из свариваемых сталей;</w:t>
        <w:br/>
        <w:t> б)  менее  легированной из свариваемых сталей;</w:t>
        <w:br/>
        <w:t xml:space="preserve"> в)  усредненный режим подогрева</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Задание№5</w:t>
        <w:br/>
        <w:t>Газ, который смешивают с углекислым газом при механизированной сварке плавящимся электродом, для углеродистых и низколегированных сталей: </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кислород до 5%;</w:t>
        <w:br/>
        <w:t>б)  гелий до 60</w:t>
      </w:r>
      <w:r>
        <w:rPr>
          <w:rFonts w:eastAsia="Times New Roman" w:cs="Times New Roman" w:ascii="Times New Roman" w:hAnsi="Times New Roman"/>
          <w:sz w:val="28"/>
          <w:szCs w:val="28"/>
        </w:rPr>
        <w:t>%; </w:t>
      </w:r>
      <w:hyperlink r:id="rId19" w:tgtFrame="Азот">
        <w:r>
          <w:rPr>
            <w:rFonts w:eastAsia="Times New Roman" w:cs="Times New Roman" w:ascii="Times New Roman" w:hAnsi="Times New Roman"/>
            <w:sz w:val="28"/>
            <w:szCs w:val="28"/>
          </w:rPr>
          <w:t>азот</w:t>
        </w:r>
      </w:hyperlink>
      <w:r>
        <w:rPr>
          <w:rFonts w:eastAsia="Times New Roman" w:cs="Times New Roman" w:ascii="Times New Roman" w:hAnsi="Times New Roman"/>
          <w:color w:val="000000"/>
          <w:sz w:val="28"/>
          <w:szCs w:val="28"/>
        </w:rPr>
        <w:t> до 75%;</w:t>
        <w:br/>
        <w:t>в) кислород до 40%;</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Задание№6</w:t>
        <w:br/>
        <w:t>Для механизированной сварки в углекислом газе применяют источники питания:</w:t>
        <w:b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любые источники питания для переменного тока;</w:t>
        <w:br/>
        <w:t>б)  многопостовые источники питания с прямой полярностью постоянного тока;</w:t>
        <w:br/>
        <w:t> в) однопостовые сварочные преобразователи и выпрямители постоянного тока</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Задание№7</w:t>
        <w:br/>
        <w:t>Вольт-амперная характеристика дуги имеет источник тока для механизированной сварки в углекислом газе: </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жесткую или пологопадующую;</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б) крутопадающую;</w:t>
        <w:br/>
        <w:t> в) возрастающая;</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Задание№8</w:t>
        <w:br/>
        <w:t>В сварочную проволоку для сварки в углекислом газе вводят кремний и марганец: </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для легирования металла шва и повышения прочностных свойств;</w:t>
        <w:br/>
        <w:t>б) для раскисления  металла и устранения вредного влияния кислорода в результате  диссоциации углекислого газа;</w:t>
        <w:br/>
        <w:t>в) для связывания вредных примесей и улучшения пластичности металла шва</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Задание№9</w:t>
        <w:br/>
        <w:t>Особенность  сварки в углекислом газе:</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применения сварочных проволок с повышенным содержанием элементов раскислителей кремния и марганца;</w:t>
        <w:br/>
        <w:t>б) большой расход углекислого газа для защиты сварочной ванны от воздуха;</w:t>
        <w:br/>
        <w:t>в) применение смесей углекислого газа с кислородом  для предотвращения образования пор при сварки</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Задание№10</w:t>
        <w:br/>
        <w:t>При сварке в углекислом газе ограничивают напряжение дуги:</w:t>
        <w:b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напряжение дуги возрастает вероятность прожога металла;</w:t>
        <w:br/>
        <w:t> б) напряжение дуги увеличивается,  окисляется и  разбрызгивается металл;</w:t>
        <w:br/>
        <w:t> в) с целью удобства манипулирования сварочной дугой;</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Задание№11</w:t>
        <w:br/>
        <w:t>В какой цвет окрашивают баллоны с двуокисью углерода и с окраской баллонов с какими газами это совпадает?</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серый, с аргоном  и гелием;</w:t>
        <w:br/>
        <w:t>б) коричневый с гелием;</w:t>
        <w:br/>
        <w:t>в) черный, с азотом и сжатым воздухом</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Задание№12</w:t>
        <w:br/>
        <w:t>Углекислый газ  в баллоне содержится в:</w:t>
        <w:b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жидком;</w:t>
        <w:br/>
        <w:t>  б) газообразном;</w:t>
        <w:br/>
        <w:t>  в) зависит от типа применяемого растворителя;</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Задание№13</w:t>
        <w:br/>
        <w:t>Рабочее давление углекислого газа находящегося  в баллоне  при нормальной температуре:</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15 Мпа;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75 Мпа;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в) 40 Мпа</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Задание№14</w:t>
        <w:br/>
        <w:t>Плотность  углекислого газа по сравнению воздухом:</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больше;</w:t>
        <w:br/>
        <w:t> б) меньше;</w:t>
        <w:br/>
        <w:t> в) плотности близки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Задание№15</w:t>
        <w:br/>
        <w:t>Оборудование постов для сварки в углекислом газе по сравнению с другими способами сварки в защитных газах имеет особенность присутствие:</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редукционного вентиля и </w:t>
      </w:r>
      <w:hyperlink r:id="rId20" w:tgtFrame="Смесители">
        <w:r>
          <w:rPr>
            <w:rFonts w:eastAsia="Times New Roman" w:cs="Times New Roman" w:ascii="Times New Roman" w:hAnsi="Times New Roman"/>
            <w:sz w:val="28"/>
            <w:szCs w:val="28"/>
          </w:rPr>
          <w:t>смесителя</w:t>
        </w:r>
      </w:hyperlink>
      <w:r>
        <w:rPr>
          <w:rFonts w:eastAsia="Times New Roman" w:cs="Times New Roman" w:ascii="Times New Roman" w:hAnsi="Times New Roman"/>
          <w:color w:val="000000"/>
          <w:sz w:val="28"/>
          <w:szCs w:val="28"/>
        </w:rPr>
        <w:t>;</w:t>
        <w:br/>
        <w:t>б) подогревателя для осушителя газа;</w:t>
        <w:br/>
        <w:t>в) электромагнитного клапана включения и выключения газа</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Задание№16</w:t>
        <w:br/>
        <w:t>На участке дуги  наиболее стабильно поддерживается напряжение в районе:</w:t>
        <w:b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катодной зоны дуги;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б</w:t>
      </w:r>
      <w:r>
        <w:rPr>
          <w:rFonts w:eastAsia="Times New Roman" w:cs="Times New Roman" w:ascii="Times New Roman" w:hAnsi="Times New Roman"/>
          <w:sz w:val="28"/>
          <w:szCs w:val="28"/>
        </w:rPr>
        <w:t>) </w:t>
      </w:r>
      <w:hyperlink r:id="rId21" w:tgtFrame="Анод">
        <w:r>
          <w:rPr>
            <w:rFonts w:eastAsia="Times New Roman" w:cs="Times New Roman" w:ascii="Times New Roman" w:hAnsi="Times New Roman"/>
            <w:sz w:val="28"/>
            <w:szCs w:val="28"/>
          </w:rPr>
          <w:t>анодной</w:t>
        </w:r>
      </w:hyperlink>
      <w:r>
        <w:rPr>
          <w:rFonts w:eastAsia="Times New Roman" w:cs="Times New Roman" w:ascii="Times New Roman" w:hAnsi="Times New Roman"/>
          <w:color w:val="000000"/>
          <w:sz w:val="28"/>
          <w:szCs w:val="28"/>
        </w:rPr>
        <w:t> зоны дуги;</w:t>
        <w:br/>
        <w:t> в) столба дуги</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Задание№17</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Сварочные установки  для ручной дуговой сварки или наплавки покрытыми электродами:</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переменного тока (исключая электроды с рутиловым покрытием);</w:t>
        <w:br/>
        <w:t>б) переменного тока повышенной частоты;</w:t>
        <w:br/>
        <w:t> в) постоянного тока или переменного тока для электродов с рутиловым покрытием</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№18</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Требования к заварке кратера, которые рекомендуется выполнять при сварке  в среде защитных газов перед гашением дуги путем:</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постепенного отвода электродной проволоки и вывода дуги на 15..20мм назад на только что выполненный слой шва;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быстрого  отвода  электродной проволоки на кромки свариваемого соединения;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допускается оставлять незаваренным кратер, который при возобновлении сварки переваривается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Задание№19</w:t>
        <w:br/>
        <w:t>Сварочное оборудование для автоматической дуговой сварки(наплавки) должно быть оснащено:</w:t>
        <w:b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амперметром и устройством, обеспечивающим контроль заданной скорости сварки;</w:t>
        <w:br/>
        <w:t> б) амперметром, вольтметром и устройством, обеспечивающим контроль заданной скорости сварки;</w:t>
        <w:br/>
        <w:t> в) амперметром</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Задание№20</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Собранные под сварку детали закрепляются при помощи: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струбцин, скоб и др. приспособлений;</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прихваток;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в) струбцин, скоб и др. приспособлений,  а также при помощи прихваток</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Задание№21</w:t>
        <w:br/>
        <w:t>Параметры режима ручной дуговой сварки покрытыми электродами могут быть заданы в следующих пределах:</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сила тока 200-400 А. напряжение холостого ходе 20-608, скорость сварки 4 мм/сек;</w:t>
        <w:br/>
        <w:t>б) сила тока 70-180 А;</w:t>
        <w:br/>
        <w:t>в) сила тока 70-180 А. напряжение холостого хода 10-20 В, скорость сварки 4 мм/сек</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№22</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Автоматическая сварка неплавящимся электродом сводится к:</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перемещению сварочной горелки сварщиком;</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сварки на полуавтомате;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перемещению сварочной горелки или изделия по заданной траектории с заданной скоростью</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Задание№23</w:t>
        <w:br/>
        <w:t>Назвать защитные газы,  применяемые при сварке  вольфрамовымиэлектродами:</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в инертных газах;</w:t>
        <w:br/>
        <w:t> б) в углекислом газе;</w:t>
        <w:br/>
        <w:t>в)  смесях углекислого газа с инертными газами</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№24</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Вылет конца электрода из сопла не должен превышать:</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3-5мм;</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б)2-6мм;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в)1,5-3мм</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Задание№25</w:t>
        <w:br/>
        <w:t>Неплавящиеся электроды  разрешается применять для аргонодуговой сварки соединений трубопроводов и оборудования из:</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чистого вольфрама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лантанированного и иттированного вольфрама;</w:t>
        <w:br/>
        <w:t>в) торированного вольфрама;</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Задание№26</w:t>
        <w:br/>
        <w:t>Требования предъявляемые к качеству ЗГ при аргонодуговой сварки неплавящимся электродом:</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газообразный и жидкий аргон высшего и первого сортов по ГОСТ 10157;</w:t>
        <w:br/>
        <w:t>б) аргон первого и второго сортов по ГОСТ 10157;</w:t>
        <w:br/>
        <w:t>в)  аргон любых сортов по ГОСТ 10157;</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Задание№27</w:t>
        <w:br/>
        <w:t>Перед  началом аргонодуговой сварки стыков труб продувать аргоном газовые коммуникаций и горелки:</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не следует;</w:t>
        <w:br/>
        <w:t>б)  по усмотрению сварщика;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в) следует продувать аргоном газоподводящие шланги и горелку;</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Задание№28</w:t>
        <w:br/>
        <w:t>Место возбуждения и гашения дуги при аргонодуговой сварке:</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на поверхности изделия;</w:t>
        <w:br/>
        <w:t>б)  в разделке кромок или на ранее выполненном шее;</w:t>
        <w:br/>
        <w:t>в) на стальной, медной или графитовой пластине</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Задание№29</w:t>
        <w:br/>
        <w:t>Проволоки  обеспечивающие более гарантированную равнопрочность  основного и наплавленного металла при сварке труб из стали  20:</w:t>
        <w:b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Св-О8Г2С, Св-О8МХ;</w:t>
        <w:br/>
        <w:t> б) Св-О8, Св-08А;</w:t>
        <w:br/>
        <w:t> в)  Св-О8ХМФА</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Задание№30</w:t>
        <w:br/>
        <w:t>Газы, смешивающие с аргоном при механизированной сварке плавящимся электродом соединений деталей из сталей перлитного класса:</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двуокись углерода до 25%; кислород до 6%;</w:t>
        <w:br/>
        <w:t>б)  гелий до 50%; двуокись углерода до 75%;</w:t>
        <w:br/>
        <w:t>в) двуокись углерода до 50%: кислород до 20%.</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Ключ к тесту</w:t>
      </w:r>
    </w:p>
    <w:tbl>
      <w:tblPr>
        <w:tblW w:w="8270" w:type="dxa"/>
        <w:jc w:val="left"/>
        <w:tblInd w:w="20" w:type="dxa"/>
        <w:tblLayout w:type="fixed"/>
        <w:tblCellMar>
          <w:top w:w="15" w:type="dxa"/>
          <w:left w:w="15" w:type="dxa"/>
          <w:bottom w:w="15" w:type="dxa"/>
          <w:right w:w="15" w:type="dxa"/>
        </w:tblCellMar>
        <w:tblLook w:val="04a0"/>
      </w:tblPr>
      <w:tblGrid>
        <w:gridCol w:w="827"/>
        <w:gridCol w:w="827"/>
        <w:gridCol w:w="827"/>
        <w:gridCol w:w="827"/>
        <w:gridCol w:w="827"/>
        <w:gridCol w:w="827"/>
        <w:gridCol w:w="827"/>
        <w:gridCol w:w="827"/>
        <w:gridCol w:w="827"/>
        <w:gridCol w:w="826"/>
      </w:tblGrid>
      <w:tr>
        <w:trPr>
          <w:trHeight w:val="278" w:hRule="atLeast"/>
        </w:trPr>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4</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5</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6</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7</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8</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9</w:t>
            </w:r>
          </w:p>
        </w:tc>
        <w:tc>
          <w:tcPr>
            <w:tcW w:w="826"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10</w:t>
            </w:r>
          </w:p>
        </w:tc>
      </w:tr>
      <w:tr>
        <w:trPr>
          <w:trHeight w:val="278" w:hRule="atLeast"/>
        </w:trPr>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8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r>
      <w:tr>
        <w:trPr>
          <w:trHeight w:val="278" w:hRule="atLeast"/>
        </w:trPr>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11</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12</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13</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14</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15</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16</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17</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18</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19</w:t>
            </w:r>
          </w:p>
        </w:tc>
        <w:tc>
          <w:tcPr>
            <w:tcW w:w="826"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w:t>
            </w:r>
          </w:p>
        </w:tc>
      </w:tr>
      <w:tr>
        <w:trPr>
          <w:trHeight w:val="278" w:hRule="atLeast"/>
        </w:trPr>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8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r>
      <w:tr>
        <w:trPr>
          <w:trHeight w:val="278" w:hRule="atLeast"/>
        </w:trPr>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21</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22</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23</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24</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25</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26</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27</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28</w:t>
            </w:r>
          </w:p>
        </w:tc>
        <w:tc>
          <w:tcPr>
            <w:tcW w:w="82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29</w:t>
            </w:r>
          </w:p>
        </w:tc>
        <w:tc>
          <w:tcPr>
            <w:tcW w:w="826"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30</w:t>
            </w:r>
          </w:p>
        </w:tc>
      </w:tr>
      <w:tr>
        <w:trPr>
          <w:trHeight w:val="264" w:hRule="atLeast"/>
        </w:trPr>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8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8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r>
    </w:tbl>
    <w:p>
      <w:pPr>
        <w:pStyle w:val="Normal"/>
        <w:spacing w:lineRule="auto" w:line="240" w:before="0" w:after="0"/>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t>Вариант №2</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Инструкция: из предложенных вариантов выберите один правильный и запишите его букву</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Задание№1</w:t>
        <w:br/>
        <w:t>Факторы  учитывающие  при выборе сварочной проволоки сплошного сечения для аргонодуговой сварки:</w:t>
        <w:b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тип соединения (зазор, притупление, угол скоса кромок) ;</w:t>
        <w:br/>
        <w:t> б) положение сварки;</w:t>
        <w:br/>
        <w:t> в) марку свариваемой стали, разделку кромок (зазор, притупление, угол скоса), толщину металла</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Задание№2</w:t>
        <w:br/>
        <w:t>Требования, предъявляемые к качеству поверхности проволоки сплошного сечения:</w:t>
        <w:b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разрешается применять в состоянии поставки;</w:t>
        <w:br/>
        <w:t> б) поверхность проволоки должна быть чистой, без окалины, ржавчины, масла, смазки и грязи;</w:t>
        <w:br/>
        <w:t> в) поверхность проволоки должна быть очищена от смазки</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№3</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Место  стыкового соединения, где  устанавливаются выводные планки: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а)только в конце шва;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б)только в начале шва;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в)в начале и в конце шва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№4</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Требования  предъявляемые к форме выводных планок</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а)кромки планок должны иметь разделку;</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б)разделки кромок на планках не выполняется;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в) кромки планок должны иметь ту же разделку, как и свариваемые детали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№5</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Допускается ли выполнение сварных швов в вертикальном и потолочном положении при сварке грузоподъемных машин:</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а)не допускается;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б)допускается;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в)допускается при сварке крупногабаритных конструкций</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№6</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Способ проведения  зачистки свариваемых кромок и околошовной зоны перед сваркой: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а)любым, обеспечивающим требуемое качество;</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б)только механическим инструментом;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в)только механическими щетками;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№7</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Назвать способы устраняющие зазоры, превышающие допустимые:</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а)поджатием деталей при сборке;</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б)заменой деталей;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в) поджатием деталей при сборке,  заменой деталей</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№8</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Укажите температуру подогрева сварных стыковых соединений толщиной более 16мм. при температуре окружающего воздуха ниже минус 15 градусов Цельсия: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а)200-250 градусов Цельсия;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б)100 -200 градусов Цельсия;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100-150 градусов Цельсия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№9</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Укажите порядок наложения сварных швов (основного и подварочного) при </w:t>
      </w:r>
      <w:hyperlink r:id="rId22" w:tgtFrame="Сварка, резка и пайка металлов">
        <w:r>
          <w:rPr>
            <w:rFonts w:eastAsia="Times New Roman" w:cs="Times New Roman" w:ascii="Times New Roman" w:hAnsi="Times New Roman"/>
            <w:sz w:val="28"/>
            <w:szCs w:val="28"/>
          </w:rPr>
          <w:t>сварке металла</w:t>
        </w:r>
      </w:hyperlink>
      <w:r>
        <w:rPr>
          <w:rFonts w:eastAsia="Times New Roman" w:cs="Times New Roman" w:ascii="Times New Roman" w:hAnsi="Times New Roman"/>
          <w:color w:val="000000"/>
          <w:sz w:val="28"/>
          <w:szCs w:val="28"/>
        </w:rPr>
        <w:t> толщиной свыше 36мм:</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завариваются 4-5 слоев основного шва, изделие кантуется и накладывается подварочный шов, затем выполняется основной шов до конца;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заваривается основной шов полностью, затем после кантовки подварочный;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в)заваривается подварочный шов, после кантовки - основной</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№10</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Метод  сварки объемных конструкций толщиной более 20мм:</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а)каскадом или горкой;</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б)двусторонней сваркой секциями;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в) двусторонней сваркой секциями, каскадом или горкой</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№11</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Укажите допустимую глубину подрезов основного металла в сварном шве при толщине стенки от 4 до 10мм:</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не более 0,5мм;</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не более 1,0мм;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не более 1,5 мм</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№12</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Где  разрешается зажигать дугу при выполнении сварочных работ:</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в границах шва;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в любом месте;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в)на основном металле</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№13</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Разрешается ли выводить кратер на металл:</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не разрешается;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разрешается;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не регламируется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№14</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Режимы  просушки и прокалки сварочных электродов и флюсов перед выдачей их для сварки: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указываются в сертификатах;</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устанавливаются по паспортам на электроды и флюсы;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устанавливаются по указанию руководителя сварочных работ</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№15</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Возможные  исправления дефектов сварного шва сваркой в стальных конструкций:</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не более двух раз;</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не более одного раза;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до полного исправления, сколько угодно раз</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 16</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Укажите требования к очистке от ржавчины, грязи, масла, влаги, и др. кромок  прилегающих к ним зон металла перед сборкой:</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очистка на ширину не менее 20мм с каждой стороны;</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 xml:space="preserve">б) очистка на ширину не менее 10мм с каждой стороны;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в) очистка на ширину не менее 50мм с каждой стороны.</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№17</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Диаметр  проволоки выбирается в зависимости: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полярности тока;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б) от толщины деталей и особенностей конструкций;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в) от рода тока (переменный, постоянный)</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Задание№18</w:t>
        <w:br/>
        <w:t>Для автоматической аргонодуговой сварки (наплавки) применяют:</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самостоятельный источник питания сварочным током;</w:t>
        <w:br/>
        <w:t>б) многопостовые источники питания сварочным током;</w:t>
        <w:br/>
        <w:t>в) многопостовые источники питания сварочным током с фазированной частотой</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№19</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Требования к сечению прихваток для стыковых швов:</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до половины сечения шва, но не более 3мм по ширине и высоте;</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до половины сечения шва, но не более 10мм по ширине и высоте</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в) до половины сечения шва, но не более 10мм по ширине и 3мм по высоте</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№20</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Оптимальная совокупность параметров  делает процесс стабильным:</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установленным параметрам режима сварки, при зажигании дуги,  в период окончания сварки;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установленным параметрам режима сварки;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при зажигании дуги,  в период окончания сварки.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№21</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Шов при сварке неплавящимся электродом образуется за счет</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присадочного материала;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б) оплавления кромок;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в)газа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Задание№22</w:t>
        <w:br/>
        <w:t>Параметры режима автоматической сварки под флюсом могут быть заданы в следующих пределах:</w:t>
        <w:b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а) сила тока 400-600 А, </w:t>
      </w:r>
      <w:r>
        <w:rPr>
          <w:rFonts w:eastAsia="Times New Roman" w:cs="Times New Roman" w:ascii="Times New Roman" w:hAnsi="Times New Roman"/>
          <w:color w:val="000000"/>
          <w:sz w:val="28"/>
          <w:szCs w:val="28"/>
          <w:lang w:val="en-US"/>
        </w:rPr>
        <w:t>U</w:t>
      </w:r>
      <w:r>
        <w:rPr>
          <w:rFonts w:eastAsia="Times New Roman" w:cs="Times New Roman" w:ascii="Times New Roman" w:hAnsi="Times New Roman"/>
          <w:color w:val="000000"/>
          <w:sz w:val="28"/>
          <w:szCs w:val="28"/>
        </w:rPr>
        <w:t xml:space="preserve"> дуги 28-408, скорость сварки - 5-20 мм/сек;</w:t>
        <w:br/>
        <w:t xml:space="preserve">б) сила тока 100-200 А, </w:t>
      </w:r>
      <w:r>
        <w:rPr>
          <w:rFonts w:eastAsia="Times New Roman" w:cs="Times New Roman" w:ascii="Times New Roman" w:hAnsi="Times New Roman"/>
          <w:color w:val="000000"/>
          <w:sz w:val="28"/>
          <w:szCs w:val="28"/>
          <w:lang w:val="en-US"/>
        </w:rPr>
        <w:t>U</w:t>
      </w:r>
      <w:r>
        <w:rPr>
          <w:rFonts w:eastAsia="Times New Roman" w:cs="Times New Roman" w:ascii="Times New Roman" w:hAnsi="Times New Roman"/>
          <w:color w:val="000000"/>
          <w:sz w:val="28"/>
          <w:szCs w:val="28"/>
        </w:rPr>
        <w:t xml:space="preserve"> дуги 60-80 В, скорость сварки - 5-80 мм/сек;</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 xml:space="preserve">в) сила тока 800-1000 А, </w:t>
      </w:r>
      <w:r>
        <w:rPr>
          <w:rFonts w:eastAsia="Times New Roman" w:cs="Times New Roman" w:ascii="Times New Roman" w:hAnsi="Times New Roman"/>
          <w:color w:val="000000"/>
          <w:sz w:val="28"/>
          <w:szCs w:val="28"/>
          <w:lang w:val="en-US"/>
        </w:rPr>
        <w:t>U</w:t>
      </w:r>
      <w:r>
        <w:rPr>
          <w:rFonts w:eastAsia="Times New Roman" w:cs="Times New Roman" w:ascii="Times New Roman" w:hAnsi="Times New Roman"/>
          <w:color w:val="000000"/>
          <w:sz w:val="28"/>
          <w:szCs w:val="28"/>
        </w:rPr>
        <w:t xml:space="preserve"> дуги 28-40 В, скорость сварки - 100-200 м/сек</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№23</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Для сварки неплавящимся электродом используют сварочный</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а)ВДГУ1000;</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б)ТДМ317;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трактор АДСВ-2</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Задание№24</w:t>
        <w:br/>
        <w:t>Защитный газ, применяемый при сварке неплавящимся электродом:</w:t>
        <w:b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углекислый газ;</w:t>
        <w:br/>
        <w:t>б) аргон;</w:t>
        <w:br/>
        <w:t>в) азот</w:t>
        <w:b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№25</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Достоинством осциллятора является: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низкая эффективность бесконтактного зажигания дуги;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б) высокая эффективность бесконтактного зажигания дуги;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в)нет достоинств</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№26</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 недостаткам осциллятора относится: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нет недостатков;</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б)дуга часто гаснет;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в) высокий уровень радиопомех</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№27</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Полуавтоматы  могут различаться по способу:</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охлаждения горелки;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б) по конструктивным особенностям;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в) охлаждения горелки, регулировкой скорости подачи проволоки и др.</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№28</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Подающее устройство сварочной проволоки может быть:</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Варианты ответа: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толкающего, тянущего и универсального типа;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б) универсального типа;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в) тянущего типа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№29</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комплект установки входят:</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Варианты ответа: </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 трансформатор, осушитель газа,  газовый баллон;</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 выпрямитель, подающее устройство, газовый клапан;</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hyperlink r:id="rId23" w:tgtFrame="Балласт">
        <w:r>
          <w:rPr>
            <w:rFonts w:eastAsia="Times New Roman" w:cs="Times New Roman" w:ascii="Times New Roman" w:hAnsi="Times New Roman"/>
            <w:sz w:val="28"/>
            <w:szCs w:val="28"/>
          </w:rPr>
          <w:t>балластный</w:t>
        </w:r>
      </w:hyperlink>
      <w:r>
        <w:rPr>
          <w:rFonts w:eastAsia="Times New Roman" w:cs="Times New Roman" w:ascii="Times New Roman" w:hAnsi="Times New Roman"/>
          <w:sz w:val="28"/>
          <w:szCs w:val="28"/>
        </w:rPr>
        <w:t> </w:t>
      </w:r>
      <w:r>
        <w:rPr>
          <w:rFonts w:eastAsia="Times New Roman" w:cs="Times New Roman" w:ascii="Times New Roman" w:hAnsi="Times New Roman"/>
          <w:color w:val="000000"/>
          <w:sz w:val="28"/>
          <w:szCs w:val="28"/>
        </w:rPr>
        <w:t>реостат, подающее устройство, газовый клапан.</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Задание №30</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Поставьте соответствие </w:t>
      </w:r>
      <w:r>
        <w:rPr/>
        <w:drawing>
          <wp:inline distT="0" distB="0" distL="0" distR="0">
            <wp:extent cx="2828925" cy="1831340"/>
            <wp:effectExtent l="0" t="0" r="0" b="0"/>
            <wp:docPr id="9" name="Рисунок 2" descr="img1_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descr="img1_154.jpg"/>
                    <pic:cNvPicPr>
                      <a:picLocks noChangeAspect="1" noChangeArrowheads="1"/>
                    </pic:cNvPicPr>
                  </pic:nvPicPr>
                  <pic:blipFill>
                    <a:blip r:embed="rId24"/>
                    <a:stretch>
                      <a:fillRect/>
                    </a:stretch>
                  </pic:blipFill>
                  <pic:spPr bwMode="auto">
                    <a:xfrm>
                      <a:off x="0" y="0"/>
                      <a:ext cx="2828925" cy="1831340"/>
                    </a:xfrm>
                    <a:prstGeom prst="rect">
                      <a:avLst/>
                    </a:prstGeom>
                  </pic:spPr>
                </pic:pic>
              </a:graphicData>
            </a:graphic>
          </wp:inline>
        </w:drawing>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а)  Механизм подачи проволоки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б) Газовое сопло</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в) Корпус горелки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г)  Сварочная проволока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д) Токоподводящий мундштук</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е) Сварочная ванна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ж) Атмосфера защитного газа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з) Рукоять горелки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к)  Сварочная дуга</w:t>
      </w:r>
    </w:p>
    <w:p>
      <w:pPr>
        <w:pStyle w:val="Normal"/>
        <w:shd w:val="clear" w:color="auto" w:fill="FFFFFF"/>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Варианты ответа:</w:t>
      </w:r>
    </w:p>
    <w:tbl>
      <w:tblPr>
        <w:tblW w:w="1496" w:type="dxa"/>
        <w:jc w:val="left"/>
        <w:tblInd w:w="15" w:type="dxa"/>
        <w:tblLayout w:type="fixed"/>
        <w:tblCellMar>
          <w:top w:w="15" w:type="dxa"/>
          <w:left w:w="15" w:type="dxa"/>
          <w:bottom w:w="15" w:type="dxa"/>
          <w:right w:w="15" w:type="dxa"/>
        </w:tblCellMar>
        <w:tblLook w:val="04a0"/>
      </w:tblPr>
      <w:tblGrid>
        <w:gridCol w:w="154"/>
        <w:gridCol w:w="174"/>
        <w:gridCol w:w="162"/>
        <w:gridCol w:w="145"/>
        <w:gridCol w:w="174"/>
        <w:gridCol w:w="155"/>
        <w:gridCol w:w="223"/>
        <w:gridCol w:w="142"/>
        <w:gridCol w:w="166"/>
      </w:tblGrid>
      <w:tr>
        <w:trPr/>
        <w:tc>
          <w:tcPr>
            <w:tcW w:w="154" w:type="dxa"/>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174" w:type="dxa"/>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162" w:type="dxa"/>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145" w:type="dxa"/>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г</w:t>
            </w:r>
          </w:p>
        </w:tc>
        <w:tc>
          <w:tcPr>
            <w:tcW w:w="174" w:type="dxa"/>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w:t>
            </w:r>
          </w:p>
        </w:tc>
        <w:tc>
          <w:tcPr>
            <w:tcW w:w="155" w:type="dxa"/>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е</w:t>
            </w:r>
          </w:p>
        </w:tc>
        <w:tc>
          <w:tcPr>
            <w:tcW w:w="223" w:type="dxa"/>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ж</w:t>
            </w:r>
          </w:p>
        </w:tc>
        <w:tc>
          <w:tcPr>
            <w:tcW w:w="142" w:type="dxa"/>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w:t>
            </w:r>
          </w:p>
        </w:tc>
        <w:tc>
          <w:tcPr>
            <w:tcW w:w="166" w:type="dxa"/>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w:t>
            </w:r>
          </w:p>
        </w:tc>
      </w:tr>
      <w:tr>
        <w:trPr/>
        <w:tc>
          <w:tcPr>
            <w:tcW w:w="154" w:type="dxa"/>
            <w:tcBorders/>
            <w:shd w:color="auto" w:fill="FFFFFF"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c>
          <w:tcPr>
            <w:tcW w:w="174" w:type="dxa"/>
            <w:tcBorders/>
            <w:shd w:color="auto" w:fill="FFFFFF" w:val="clear"/>
            <w:vAlign w:val="center"/>
          </w:tcPr>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162" w:type="dxa"/>
            <w:tcBorders/>
            <w:shd w:color="auto" w:fill="FFFFFF" w:val="clear"/>
            <w:vAlign w:val="center"/>
          </w:tcPr>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145" w:type="dxa"/>
            <w:tcBorders/>
            <w:shd w:color="auto" w:fill="FFFFFF" w:val="clear"/>
            <w:vAlign w:val="center"/>
          </w:tcPr>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174" w:type="dxa"/>
            <w:tcBorders/>
            <w:shd w:color="auto" w:fill="FFFFFF" w:val="clear"/>
            <w:vAlign w:val="center"/>
          </w:tcPr>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155" w:type="dxa"/>
            <w:tcBorders/>
            <w:shd w:color="auto" w:fill="FFFFFF" w:val="clear"/>
            <w:vAlign w:val="center"/>
          </w:tcPr>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223" w:type="dxa"/>
            <w:tcBorders/>
            <w:shd w:color="auto" w:fill="FFFFFF" w:val="clear"/>
            <w:vAlign w:val="center"/>
          </w:tcPr>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142" w:type="dxa"/>
            <w:tcBorders/>
            <w:shd w:color="auto" w:fill="FFFFFF" w:val="clear"/>
            <w:vAlign w:val="center"/>
          </w:tcPr>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166" w:type="dxa"/>
            <w:tcBorders/>
            <w:shd w:color="auto" w:fill="FFFFFF" w:val="clear"/>
            <w:vAlign w:val="center"/>
          </w:tcPr>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r>
    </w:tbl>
    <w:p>
      <w:pPr>
        <w:pStyle w:val="Normal"/>
        <w:shd w:val="clear" w:color="auto" w:fill="FFFFFF"/>
        <w:spacing w:lineRule="auto" w:line="240" w:before="504" w:after="504"/>
        <w:rPr>
          <w:rFonts w:ascii="Times New Roman" w:hAnsi="Times New Roman" w:eastAsia="Times New Roman" w:cs="Times New Roman"/>
          <w:b/>
          <w:color w:val="000000"/>
        </w:rPr>
      </w:pPr>
      <w:r>
        <w:rPr>
          <w:rFonts w:eastAsia="Times New Roman" w:cs="Times New Roman" w:ascii="Times New Roman" w:hAnsi="Times New Roman"/>
          <w:b/>
          <w:color w:val="000000"/>
        </w:rPr>
        <w:t>Ключ к заданию 20</w:t>
      </w:r>
    </w:p>
    <w:tbl>
      <w:tblPr>
        <w:tblStyle w:val="af1"/>
        <w:tblW w:w="9858" w:type="dxa"/>
        <w:jc w:val="left"/>
        <w:tblInd w:w="113" w:type="dxa"/>
        <w:tblLayout w:type="fixed"/>
        <w:tblCellMar>
          <w:top w:w="0" w:type="dxa"/>
          <w:left w:w="108" w:type="dxa"/>
          <w:bottom w:w="0" w:type="dxa"/>
          <w:right w:w="108" w:type="dxa"/>
        </w:tblCellMar>
        <w:tblLook w:val="04a0"/>
      </w:tblPr>
      <w:tblGrid>
        <w:gridCol w:w="1095"/>
        <w:gridCol w:w="1095"/>
        <w:gridCol w:w="1095"/>
        <w:gridCol w:w="1095"/>
        <w:gridCol w:w="1096"/>
        <w:gridCol w:w="1095"/>
        <w:gridCol w:w="1095"/>
        <w:gridCol w:w="1095"/>
        <w:gridCol w:w="1096"/>
      </w:tblGrid>
      <w:tr>
        <w:trPr>
          <w:trHeight w:val="838" w:hRule="atLeast"/>
        </w:trPr>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w:t>
            </w:r>
          </w:p>
        </w:tc>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б</w:t>
            </w:r>
          </w:p>
        </w:tc>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в</w:t>
            </w:r>
          </w:p>
        </w:tc>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г</w:t>
            </w:r>
          </w:p>
        </w:tc>
        <w:tc>
          <w:tcPr>
            <w:tcW w:w="1096"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д</w:t>
            </w:r>
          </w:p>
        </w:tc>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е</w:t>
            </w:r>
          </w:p>
        </w:tc>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ж</w:t>
            </w:r>
          </w:p>
        </w:tc>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з</w:t>
            </w:r>
          </w:p>
        </w:tc>
        <w:tc>
          <w:tcPr>
            <w:tcW w:w="1096"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к</w:t>
            </w:r>
          </w:p>
        </w:tc>
      </w:tr>
      <w:tr>
        <w:trPr>
          <w:trHeight w:val="914" w:hRule="atLeast"/>
        </w:trPr>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6</w:t>
            </w:r>
          </w:p>
        </w:tc>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2</w:t>
            </w:r>
          </w:p>
        </w:tc>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4</w:t>
            </w:r>
          </w:p>
        </w:tc>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1</w:t>
            </w:r>
          </w:p>
        </w:tc>
        <w:tc>
          <w:tcPr>
            <w:tcW w:w="1096"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3</w:t>
            </w:r>
          </w:p>
        </w:tc>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9</w:t>
            </w:r>
          </w:p>
        </w:tc>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7</w:t>
            </w:r>
          </w:p>
        </w:tc>
        <w:tc>
          <w:tcPr>
            <w:tcW w:w="1095"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5</w:t>
            </w:r>
          </w:p>
        </w:tc>
        <w:tc>
          <w:tcPr>
            <w:tcW w:w="1096" w:type="dxa"/>
            <w:tcBorders/>
          </w:tcPr>
          <w:p>
            <w:pPr>
              <w:pStyle w:val="Normal"/>
              <w:widowControl/>
              <w:spacing w:lineRule="auto" w:line="240" w:before="504" w:after="504"/>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kern w:val="0"/>
                <w:sz w:val="28"/>
                <w:szCs w:val="28"/>
                <w:lang w:val="ru-RU" w:eastAsia="ru-RU" w:bidi="ar-SA"/>
              </w:rPr>
              <w:t>8</w:t>
            </w:r>
          </w:p>
        </w:tc>
      </w:tr>
    </w:tbl>
    <w:p>
      <w:pPr>
        <w:pStyle w:val="Normal"/>
        <w:shd w:val="clear" w:color="auto" w:fill="FFFFFF"/>
        <w:spacing w:lineRule="auto" w:line="240" w:before="504" w:after="504"/>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Ключ к тесту  </w:t>
      </w:r>
    </w:p>
    <w:tbl>
      <w:tblPr>
        <w:tblW w:w="6260" w:type="dxa"/>
        <w:jc w:val="left"/>
        <w:tblInd w:w="20" w:type="dxa"/>
        <w:tblLayout w:type="fixed"/>
        <w:tblCellMar>
          <w:top w:w="15" w:type="dxa"/>
          <w:left w:w="15" w:type="dxa"/>
          <w:bottom w:w="15" w:type="dxa"/>
          <w:right w:w="15" w:type="dxa"/>
        </w:tblCellMar>
        <w:tblLook w:val="04a0"/>
      </w:tblPr>
      <w:tblGrid>
        <w:gridCol w:w="1094"/>
        <w:gridCol w:w="574"/>
        <w:gridCol w:w="573"/>
        <w:gridCol w:w="574"/>
        <w:gridCol w:w="574"/>
        <w:gridCol w:w="574"/>
        <w:gridCol w:w="574"/>
        <w:gridCol w:w="574"/>
        <w:gridCol w:w="574"/>
        <w:gridCol w:w="574"/>
      </w:tblGrid>
      <w:tr>
        <w:trPr>
          <w:trHeight w:val="263" w:hRule="atLeast"/>
        </w:trPr>
        <w:tc>
          <w:tcPr>
            <w:tcW w:w="109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1</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w:t>
            </w:r>
          </w:p>
        </w:tc>
        <w:tc>
          <w:tcPr>
            <w:tcW w:w="573"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4</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5</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6</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7</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8</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9</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10</w:t>
            </w:r>
          </w:p>
        </w:tc>
      </w:tr>
      <w:tr>
        <w:trPr>
          <w:trHeight w:val="263" w:hRule="atLeast"/>
        </w:trPr>
        <w:tc>
          <w:tcPr>
            <w:tcW w:w="109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57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r>
      <w:tr>
        <w:trPr>
          <w:trHeight w:val="263" w:hRule="atLeast"/>
        </w:trPr>
        <w:tc>
          <w:tcPr>
            <w:tcW w:w="109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11</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12</w:t>
            </w:r>
          </w:p>
        </w:tc>
        <w:tc>
          <w:tcPr>
            <w:tcW w:w="573"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13</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14</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15</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16</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17</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18</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19</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w:t>
            </w:r>
          </w:p>
        </w:tc>
      </w:tr>
      <w:tr>
        <w:trPr>
          <w:trHeight w:val="263" w:hRule="atLeast"/>
        </w:trPr>
        <w:tc>
          <w:tcPr>
            <w:tcW w:w="1094" w:type="dxa"/>
            <w:tcBorders>
              <w:top w:val="single" w:sz="4" w:space="0" w:color="000000"/>
              <w:left w:val="single" w:sz="4" w:space="0" w:color="000000"/>
              <w:bottom w:val="single" w:sz="4" w:space="0" w:color="000000"/>
              <w:right w:val="single" w:sz="4" w:space="0" w:color="000000"/>
            </w:tcBorders>
            <w:shd w:color="auto" w:fill="F7F7F7"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574" w:type="dxa"/>
            <w:tcBorders>
              <w:top w:val="single" w:sz="4" w:space="0" w:color="000000"/>
              <w:left w:val="single" w:sz="4" w:space="0" w:color="000000"/>
              <w:bottom w:val="single" w:sz="4" w:space="0" w:color="000000"/>
              <w:right w:val="single" w:sz="4" w:space="0" w:color="000000"/>
            </w:tcBorders>
            <w:shd w:color="auto" w:fill="F7F7F7"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573" w:type="dxa"/>
            <w:tcBorders>
              <w:top w:val="single" w:sz="4" w:space="0" w:color="000000"/>
              <w:left w:val="single" w:sz="4" w:space="0" w:color="000000"/>
              <w:bottom w:val="single" w:sz="4" w:space="0" w:color="000000"/>
              <w:right w:val="single" w:sz="4" w:space="0" w:color="000000"/>
            </w:tcBorders>
            <w:shd w:color="auto" w:fill="F7F7F7"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574" w:type="dxa"/>
            <w:tcBorders>
              <w:top w:val="single" w:sz="4" w:space="0" w:color="000000"/>
              <w:left w:val="single" w:sz="4" w:space="0" w:color="000000"/>
              <w:bottom w:val="single" w:sz="4" w:space="0" w:color="000000"/>
              <w:right w:val="single" w:sz="4" w:space="0" w:color="000000"/>
            </w:tcBorders>
            <w:shd w:color="auto" w:fill="F7F7F7"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574" w:type="dxa"/>
            <w:tcBorders>
              <w:top w:val="single" w:sz="4" w:space="0" w:color="000000"/>
              <w:left w:val="single" w:sz="4" w:space="0" w:color="000000"/>
              <w:bottom w:val="single" w:sz="4" w:space="0" w:color="000000"/>
              <w:right w:val="single" w:sz="4" w:space="0" w:color="000000"/>
            </w:tcBorders>
            <w:shd w:color="auto" w:fill="F7F7F7"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574" w:type="dxa"/>
            <w:tcBorders>
              <w:top w:val="single" w:sz="4" w:space="0" w:color="000000"/>
              <w:left w:val="single" w:sz="4" w:space="0" w:color="000000"/>
              <w:bottom w:val="single" w:sz="4" w:space="0" w:color="000000"/>
              <w:right w:val="single" w:sz="4" w:space="0" w:color="000000"/>
            </w:tcBorders>
            <w:shd w:color="auto" w:fill="F7F7F7"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574" w:type="dxa"/>
            <w:tcBorders>
              <w:top w:val="single" w:sz="4" w:space="0" w:color="000000"/>
              <w:left w:val="single" w:sz="4" w:space="0" w:color="000000"/>
              <w:bottom w:val="single" w:sz="4" w:space="0" w:color="000000"/>
              <w:right w:val="single" w:sz="4" w:space="0" w:color="000000"/>
            </w:tcBorders>
            <w:shd w:color="auto" w:fill="F7F7F7"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574" w:type="dxa"/>
            <w:tcBorders>
              <w:top w:val="single" w:sz="4" w:space="0" w:color="000000"/>
              <w:left w:val="single" w:sz="4" w:space="0" w:color="000000"/>
              <w:bottom w:val="single" w:sz="4" w:space="0" w:color="000000"/>
              <w:right w:val="single" w:sz="4" w:space="0" w:color="000000"/>
            </w:tcBorders>
            <w:shd w:color="auto" w:fill="F7F7F7"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574" w:type="dxa"/>
            <w:tcBorders>
              <w:top w:val="single" w:sz="4" w:space="0" w:color="000000"/>
              <w:left w:val="single" w:sz="4" w:space="0" w:color="000000"/>
              <w:bottom w:val="single" w:sz="4" w:space="0" w:color="000000"/>
              <w:right w:val="single" w:sz="4" w:space="0" w:color="000000"/>
            </w:tcBorders>
            <w:shd w:color="auto" w:fill="F7F7F7"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574" w:type="dxa"/>
            <w:tcBorders>
              <w:top w:val="single" w:sz="4" w:space="0" w:color="000000"/>
              <w:left w:val="single" w:sz="4" w:space="0" w:color="000000"/>
              <w:bottom w:val="single" w:sz="4" w:space="0" w:color="000000"/>
              <w:right w:val="single" w:sz="4" w:space="0" w:color="000000"/>
            </w:tcBorders>
            <w:shd w:color="auto" w:fill="F7F7F7"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r>
      <w:tr>
        <w:trPr>
          <w:trHeight w:val="263" w:hRule="atLeast"/>
        </w:trPr>
        <w:tc>
          <w:tcPr>
            <w:tcW w:w="109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21</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22</w:t>
            </w:r>
          </w:p>
        </w:tc>
        <w:tc>
          <w:tcPr>
            <w:tcW w:w="573"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23</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24</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25</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26</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27</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28</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29</w:t>
            </w:r>
          </w:p>
        </w:tc>
        <w:tc>
          <w:tcPr>
            <w:tcW w:w="5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30</w:t>
            </w:r>
          </w:p>
        </w:tc>
      </w:tr>
      <w:tr>
        <w:trPr>
          <w:trHeight w:val="249" w:hRule="atLeast"/>
        </w:trPr>
        <w:tc>
          <w:tcPr>
            <w:tcW w:w="109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57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б</w:t>
            </w:r>
          </w:p>
        </w:tc>
        <w:tc>
          <w:tcPr>
            <w:tcW w:w="5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r>
    </w:tbl>
    <w:p>
      <w:pPr>
        <w:pStyle w:val="21"/>
        <w:ind w:left="0" w:hanging="0"/>
        <w:jc w:val="center"/>
        <w:rPr/>
      </w:pPr>
      <w:r>
        <w:rPr/>
      </w:r>
    </w:p>
    <w:p>
      <w:pPr>
        <w:pStyle w:val="21"/>
        <w:ind w:left="0" w:hanging="0"/>
        <w:jc w:val="center"/>
        <w:rPr/>
      </w:pPr>
      <w:r>
        <w:rPr/>
      </w:r>
    </w:p>
    <w:p>
      <w:pPr>
        <w:pStyle w:val="21"/>
        <w:ind w:left="0" w:hanging="0"/>
        <w:jc w:val="center"/>
        <w:rPr/>
      </w:pPr>
      <w:r>
        <w:rPr/>
        <w:t>Тестовые задания № 13 Техника и технология ручной дуговой наплавки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При наплавке угольным электродом высота слоя порошкообразного твердого сплава должна быть больше, чем необходимая толщина наплавки в:</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0,5-1,0 раз;        3) 2,5-3 раза;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1,5-2 раза;         4) 3,5-4 раза.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Производительность ручной дуговой наплавки покрытыми электродами ё</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        ГОСТ 10051-75 устанавливает определенное количество типов покрытых металлических электродов для наплавки поверхностей с различными свойствами: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4 типа;        3) 44 типа;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24 типа;        4) 144 типа.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4.        Основной особенностью наплавки является обеспечение незначительного перемешивания наплавляемого слоя с основным металлом за счет:</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уменьшения глубины проплавления;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увеличения скорости сварки;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        уменьшения скорости сварки;</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4)        предварительного подогрева.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5.        При увеличении диаметра электрода глубина проплавления: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уменьшается;        3) не изменяется;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увеличивается;        4) равна нулю.</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6.        При увеличении диаметра электрода ширина наплавленного валика:</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уменьшается;        3) не изменяется;</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увеличивается;        4) равна нулю.</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7.        Для обеспечения минимального проплавления основного металла при достаточной устойчивости дуги плотность тока должна составлять:</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1-2 А/мм2 ;         3) 11-12 А/мм2;</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3-5 А/мм2;         4) 100-120 А/мм2.</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8.        С целью уменьшения склонности наплавленного металла к образованию трещин производят предварительный подогрев обрабатываемой детали до температуры:</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100-200°С;         3) 300-600°С;</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200-250°С;         4) 700-750°С.</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9.  Для предотвращения образования трещин обрабатываемые детали подогревают перед наплавкой до температуры:</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100-200°С;         3) 300-600°С;</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200-250°С;         4) 700-750°С.</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10.  Хромоникелевые аустенитные стали наплавляют:</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без подогрева;  3) с подогревом до 1000 С;</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с подогревом;  4) их не наплавляют.</w:t>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Эталон ответа: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W w:w="6635" w:type="dxa"/>
        <w:jc w:val="left"/>
        <w:tblInd w:w="20" w:type="dxa"/>
        <w:tblLayout w:type="fixed"/>
        <w:tblCellMar>
          <w:top w:w="15" w:type="dxa"/>
          <w:left w:w="15" w:type="dxa"/>
          <w:bottom w:w="15" w:type="dxa"/>
          <w:right w:w="15" w:type="dxa"/>
        </w:tblCellMar>
        <w:tblLook w:val="04a0"/>
      </w:tblPr>
      <w:tblGrid>
        <w:gridCol w:w="2196"/>
        <w:gridCol w:w="410"/>
        <w:gridCol w:w="410"/>
        <w:gridCol w:w="410"/>
        <w:gridCol w:w="411"/>
        <w:gridCol w:w="410"/>
        <w:gridCol w:w="410"/>
        <w:gridCol w:w="410"/>
        <w:gridCol w:w="410"/>
        <w:gridCol w:w="410"/>
        <w:gridCol w:w="747"/>
      </w:tblGrid>
      <w:tr>
        <w:trPr>
          <w:trHeight w:val="835" w:hRule="atLeast"/>
        </w:trPr>
        <w:tc>
          <w:tcPr>
            <w:tcW w:w="2196"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Вопрос</w:t>
            </w:r>
          </w:p>
        </w:tc>
        <w:tc>
          <w:tcPr>
            <w:tcW w:w="410"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w:t>
            </w:r>
          </w:p>
        </w:tc>
        <w:tc>
          <w:tcPr>
            <w:tcW w:w="410"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w:t>
            </w:r>
          </w:p>
        </w:tc>
        <w:tc>
          <w:tcPr>
            <w:tcW w:w="410"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w:t>
            </w:r>
          </w:p>
        </w:tc>
        <w:tc>
          <w:tcPr>
            <w:tcW w:w="411"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4</w:t>
            </w:r>
          </w:p>
        </w:tc>
        <w:tc>
          <w:tcPr>
            <w:tcW w:w="410"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5</w:t>
            </w:r>
          </w:p>
        </w:tc>
        <w:tc>
          <w:tcPr>
            <w:tcW w:w="410"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6</w:t>
            </w:r>
          </w:p>
        </w:tc>
        <w:tc>
          <w:tcPr>
            <w:tcW w:w="410"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7</w:t>
            </w:r>
          </w:p>
        </w:tc>
        <w:tc>
          <w:tcPr>
            <w:tcW w:w="410"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8</w:t>
            </w:r>
          </w:p>
        </w:tc>
        <w:tc>
          <w:tcPr>
            <w:tcW w:w="410"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9</w:t>
            </w:r>
          </w:p>
        </w:tc>
        <w:tc>
          <w:tcPr>
            <w:tcW w:w="74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10</w:t>
            </w:r>
          </w:p>
        </w:tc>
      </w:tr>
      <w:tr>
        <w:trPr>
          <w:trHeight w:val="749" w:hRule="atLeast"/>
        </w:trPr>
        <w:tc>
          <w:tcPr>
            <w:tcW w:w="219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Ответ</w:t>
            </w:r>
          </w:p>
        </w:tc>
        <w:tc>
          <w:tcPr>
            <w:tcW w:w="4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w:t>
            </w:r>
          </w:p>
        </w:tc>
        <w:tc>
          <w:tcPr>
            <w:tcW w:w="4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w:t>
            </w:r>
          </w:p>
        </w:tc>
        <w:tc>
          <w:tcPr>
            <w:tcW w:w="4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w:t>
            </w:r>
          </w:p>
        </w:tc>
        <w:tc>
          <w:tcPr>
            <w:tcW w:w="4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w:t>
            </w:r>
          </w:p>
        </w:tc>
        <w:tc>
          <w:tcPr>
            <w:tcW w:w="4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w:t>
            </w:r>
          </w:p>
        </w:tc>
        <w:tc>
          <w:tcPr>
            <w:tcW w:w="4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w:t>
            </w:r>
          </w:p>
        </w:tc>
        <w:tc>
          <w:tcPr>
            <w:tcW w:w="4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w:t>
            </w:r>
          </w:p>
        </w:tc>
        <w:tc>
          <w:tcPr>
            <w:tcW w:w="4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w:t>
            </w:r>
          </w:p>
        </w:tc>
        <w:tc>
          <w:tcPr>
            <w:tcW w:w="4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w:t>
            </w:r>
          </w:p>
        </w:tc>
        <w:tc>
          <w:tcPr>
            <w:tcW w:w="74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w:t>
            </w:r>
          </w:p>
        </w:tc>
      </w:tr>
    </w:tbl>
    <w:p>
      <w:pPr>
        <w:pStyle w:val="21"/>
        <w:ind w:left="0" w:hanging="0"/>
        <w:rPr/>
      </w:pPr>
      <w:r>
        <w:rPr/>
      </w:r>
    </w:p>
    <w:p>
      <w:pPr>
        <w:pStyle w:val="21"/>
        <w:spacing w:before="76" w:after="0"/>
        <w:ind w:left="1026" w:hanging="0"/>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spacing w:before="76" w:after="0"/>
        <w:ind w:left="1026"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t>Тестовые задания № 14 Техника и технология дуговой резки</w:t>
      </w:r>
    </w:p>
    <w:p>
      <w:pPr>
        <w:pStyle w:val="Normal"/>
        <w:spacing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t>Вариант №1</w:t>
      </w:r>
    </w:p>
    <w:p>
      <w:pPr>
        <w:pStyle w:val="Normal"/>
        <w:spacing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Инструкция: из предложенных вариантов выберите один правильный и запишите его букву.</w:t>
      </w:r>
    </w:p>
    <w:p>
      <w:pPr>
        <w:pStyle w:val="Normal"/>
        <w:spacing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w:t>
        <w:br/>
      </w:r>
      <w:r>
        <w:rPr>
          <w:rFonts w:cs="Times New Roman" w:ascii="Times New Roman" w:hAnsi="Times New Roman"/>
          <w:sz w:val="28"/>
          <w:szCs w:val="28"/>
        </w:rPr>
        <w:t>Кислородная  резка  основана  на  свойстве  металлов  и  их  сплавов,  сгорать в струе:</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Варианты ответа: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а)  технически чистого кислорода;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б)  пропана;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в)  керосина</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w:t>
        <w:br/>
      </w:r>
      <w:r>
        <w:rPr>
          <w:rFonts w:cs="Times New Roman" w:ascii="Times New Roman" w:hAnsi="Times New Roman"/>
          <w:sz w:val="28"/>
          <w:szCs w:val="28"/>
        </w:rPr>
        <w:t xml:space="preserve">Температура плавления металла должна быть: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а)  ниже температуры воспламенения его в кислороде.</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б) выше температуры кипения его в кислороде.</w:t>
        <w:br/>
        <w:t>в) выше температуры воспламенения его в кислороде</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Задание№3</w:t>
        <w:br/>
      </w:r>
      <w:r>
        <w:rPr>
          <w:rFonts w:cs="Times New Roman" w:ascii="Times New Roman" w:hAnsi="Times New Roman"/>
          <w:sz w:val="28"/>
          <w:szCs w:val="28"/>
        </w:rPr>
        <w:t xml:space="preserve">Увеличение содержания углерода в стали сопровождается: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углерод не влияет на резку стали;</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б) понижение  температуры  плавления  и  повышением  температуры воспламенения в кислороде;</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повышение температуры  плавления  и  понижение  температуры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воспламенения в кислороде.</w:t>
      </w:r>
    </w:p>
    <w:p>
      <w:pPr>
        <w:pStyle w:val="Normal"/>
        <w:spacing w:lineRule="auto" w:line="240"/>
        <w:rPr>
          <w:rFonts w:ascii="Times New Roman" w:hAnsi="Times New Roman" w:cs="Times New Roman"/>
          <w:sz w:val="28"/>
          <w:szCs w:val="28"/>
        </w:rPr>
      </w:pPr>
      <w:r>
        <w:rPr>
          <w:rFonts w:eastAsia="Times New Roman" w:cs="Times New Roman" w:ascii="Times New Roman" w:hAnsi="Times New Roman"/>
          <w:b/>
          <w:sz w:val="28"/>
          <w:szCs w:val="28"/>
        </w:rPr>
        <w:t>Задание№4</w:t>
        <w:br/>
      </w:r>
      <w:r>
        <w:rPr>
          <w:rFonts w:cs="Times New Roman" w:ascii="Times New Roman" w:hAnsi="Times New Roman"/>
          <w:sz w:val="28"/>
          <w:szCs w:val="28"/>
        </w:rPr>
        <w:t xml:space="preserve">Температура плавления оксидов должна быть: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ниже температуры плавления самого металла;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выше температуры плавления самого металла;</w:t>
      </w:r>
    </w:p>
    <w:p>
      <w:pPr>
        <w:pStyle w:val="Normal"/>
        <w:tabs>
          <w:tab w:val="clear" w:pos="708"/>
          <w:tab w:val="left" w:pos="2127" w:leader="none"/>
        </w:tabs>
        <w:spacing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оксиды  расплавляются при любых условиях</w:t>
      </w:r>
    </w:p>
    <w:p>
      <w:pPr>
        <w:pStyle w:val="Normal"/>
        <w:spacing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Задание№5</w:t>
        <w:br/>
      </w:r>
      <w:r>
        <w:rPr>
          <w:rFonts w:cs="Times New Roman" w:ascii="Times New Roman" w:hAnsi="Times New Roman"/>
          <w:sz w:val="28"/>
          <w:szCs w:val="28"/>
        </w:rPr>
        <w:t xml:space="preserve">При резке хромистых сталей образуются оксиды хрома  с  температурой  плавления: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Варианты ответа: а) 2000 °С;</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ab/>
        <w:t xml:space="preserve">                      б) 3000 °С;</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в) 1500 °С</w:t>
      </w:r>
    </w:p>
    <w:p>
      <w:pPr>
        <w:pStyle w:val="Normal"/>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Задание№6</w:t>
      </w:r>
      <w:r>
        <w:rPr>
          <w:rFonts w:eastAsia="Times New Roman" w:cs="Times New Roman" w:ascii="Times New Roman" w:hAnsi="Times New Roman"/>
          <w:sz w:val="28"/>
          <w:szCs w:val="28"/>
        </w:rPr>
        <w:br/>
      </w:r>
      <w:r>
        <w:rPr>
          <w:rFonts w:cs="Times New Roman" w:ascii="Times New Roman" w:hAnsi="Times New Roman"/>
          <w:sz w:val="28"/>
          <w:szCs w:val="28"/>
        </w:rPr>
        <w:t xml:space="preserve">При  резке  алюминия  образуются оксиды  с температурой  плавления  около: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1500°С;</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б) 2000 °С;</w:t>
        <w:br/>
        <w:t xml:space="preserve">                              в) 2050 °С</w:t>
      </w:r>
    </w:p>
    <w:p>
      <w:pPr>
        <w:pStyle w:val="Normal"/>
        <w:rPr>
          <w:rFonts w:ascii="Times New Roman" w:hAnsi="Times New Roman" w:cs="Times New Roman"/>
          <w:sz w:val="28"/>
          <w:szCs w:val="28"/>
        </w:rPr>
      </w:pPr>
      <w:r>
        <w:rPr>
          <w:rFonts w:eastAsia="Times New Roman" w:cs="Times New Roman" w:ascii="Times New Roman" w:hAnsi="Times New Roman"/>
          <w:b/>
          <w:sz w:val="28"/>
          <w:szCs w:val="28"/>
        </w:rPr>
        <w:t>Задание№7</w:t>
        <w:br/>
      </w:r>
      <w:r>
        <w:rPr>
          <w:rFonts w:cs="Times New Roman" w:ascii="Times New Roman" w:hAnsi="Times New Roman"/>
          <w:sz w:val="28"/>
          <w:szCs w:val="28"/>
        </w:rPr>
        <w:t xml:space="preserve">Оксиды   покрывают  поверхность металла: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Варианты ответа: а)  не влияют на процесс резки</w:t>
      </w:r>
    </w:p>
    <w:p>
      <w:pPr>
        <w:pStyle w:val="Normal"/>
        <w:tabs>
          <w:tab w:val="clear" w:pos="708"/>
          <w:tab w:val="left" w:pos="1985" w:leader="none"/>
        </w:tabs>
        <w:spacing w:before="0" w:after="0"/>
        <w:rPr>
          <w:rFonts w:ascii="Times New Roman" w:hAnsi="Times New Roman" w:cs="Times New Roman"/>
          <w:sz w:val="28"/>
          <w:szCs w:val="28"/>
        </w:rPr>
      </w:pPr>
      <w:r>
        <w:rPr>
          <w:rFonts w:cs="Times New Roman" w:ascii="Times New Roman" w:hAnsi="Times New Roman"/>
          <w:sz w:val="28"/>
          <w:szCs w:val="28"/>
        </w:rPr>
        <w:tab/>
        <w:t xml:space="preserve"> б) прекращают дальнейший процесс резки;</w:t>
        <w:br/>
        <w:t xml:space="preserve">                              в) улучшают процесс резки</w:t>
      </w:r>
    </w:p>
    <w:p>
      <w:pPr>
        <w:pStyle w:val="Normal"/>
        <w:rPr>
          <w:rFonts w:ascii="Times New Roman" w:hAnsi="Times New Roman" w:cs="Times New Roman"/>
          <w:sz w:val="28"/>
          <w:szCs w:val="28"/>
        </w:rPr>
      </w:pPr>
      <w:r>
        <w:rPr>
          <w:rFonts w:eastAsia="Times New Roman" w:cs="Times New Roman" w:ascii="Times New Roman" w:hAnsi="Times New Roman"/>
          <w:b/>
          <w:sz w:val="28"/>
          <w:szCs w:val="28"/>
        </w:rPr>
        <w:t>Задание№8</w:t>
        <w:br/>
      </w:r>
      <w:r>
        <w:rPr>
          <w:rFonts w:cs="Times New Roman" w:ascii="Times New Roman" w:hAnsi="Times New Roman"/>
          <w:sz w:val="28"/>
          <w:szCs w:val="28"/>
        </w:rPr>
        <w:t xml:space="preserve">Разделительную  резку применяют: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а) при  резке металла;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б) связанных с разрезкой металла на части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в) для  вырезки  различного  вида  заготовок,  раскроя  листового  металла,  разделки  кромок под сварку и других работ </w:t>
      </w:r>
    </w:p>
    <w:p>
      <w:pPr>
        <w:pStyle w:val="Normal"/>
        <w:spacing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Задание№9</w:t>
        <w:br/>
      </w:r>
      <w:r>
        <w:rPr>
          <w:rFonts w:cs="Times New Roman" w:ascii="Times New Roman" w:hAnsi="Times New Roman"/>
          <w:sz w:val="28"/>
          <w:szCs w:val="28"/>
        </w:rPr>
        <w:t xml:space="preserve">Сущность  процесса   резки заключается: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а)  металл  вдоль  линии разреза нагревают  до  температуры  кипения   его  в  кислороде,  он сгорает  в  струе  кислорода;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металл  вдоль  линии разреза нагревают   и образующиеся  оксиды  выдуваются  этой струёй из места разреза;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металл  вдоль  линии разреза нагревают  до  температуры  воспламенения  его  в  кислороде,  он сгорает  в  струе  кислорода,  а  образующиеся  оксиды  выдуваются  этой струёй из места разреза.</w:t>
      </w:r>
    </w:p>
    <w:p>
      <w:pPr>
        <w:pStyle w:val="Normal"/>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rPr>
          <w:rFonts w:ascii="Times New Roman" w:hAnsi="Times New Roman" w:cs="Times New Roman"/>
          <w:sz w:val="28"/>
          <w:szCs w:val="28"/>
        </w:rPr>
      </w:pPr>
      <w:r>
        <w:rPr>
          <w:rFonts w:eastAsia="Times New Roman" w:cs="Times New Roman" w:ascii="Times New Roman" w:hAnsi="Times New Roman"/>
          <w:b/>
          <w:sz w:val="28"/>
          <w:szCs w:val="28"/>
        </w:rPr>
        <w:t>Задание№10</w:t>
        <w:br/>
      </w:r>
      <w:r>
        <w:rPr>
          <w:rFonts w:cs="Times New Roman" w:ascii="Times New Roman" w:hAnsi="Times New Roman"/>
          <w:sz w:val="28"/>
          <w:szCs w:val="28"/>
        </w:rPr>
        <w:t xml:space="preserve">Поверхностную резку применяют для: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Варианты ответа: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снятия поверхностного слоя металла;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фигурной резке;</w:t>
        <w:br/>
        <w:t xml:space="preserve"> в) раскроя  листового  металла</w:t>
      </w:r>
    </w:p>
    <w:p>
      <w:pPr>
        <w:pStyle w:val="Normal"/>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rPr>
          <w:rFonts w:ascii="Times New Roman" w:hAnsi="Times New Roman" w:cs="Times New Roman"/>
          <w:sz w:val="28"/>
          <w:szCs w:val="28"/>
        </w:rPr>
      </w:pPr>
      <w:r>
        <w:rPr>
          <w:rFonts w:eastAsia="Times New Roman" w:cs="Times New Roman" w:ascii="Times New Roman" w:hAnsi="Times New Roman"/>
          <w:b/>
          <w:sz w:val="28"/>
          <w:szCs w:val="28"/>
        </w:rPr>
        <w:t>Задание№11</w:t>
        <w:br/>
      </w:r>
      <w:r>
        <w:rPr>
          <w:rFonts w:cs="Times New Roman" w:ascii="Times New Roman" w:hAnsi="Times New Roman"/>
          <w:sz w:val="28"/>
          <w:szCs w:val="28"/>
        </w:rPr>
        <w:t xml:space="preserve">При  строжке  резак  совершает  возвратно-поступательное  движение: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а)  без наклона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б) как строгальный резец;</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с наклоном 5°</w:t>
      </w:r>
    </w:p>
    <w:p>
      <w:pPr>
        <w:pStyle w:val="Normal"/>
        <w:spacing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Задание№12</w:t>
        <w:br/>
      </w:r>
      <w:r>
        <w:rPr>
          <w:rFonts w:cs="Times New Roman" w:ascii="Times New Roman" w:hAnsi="Times New Roman"/>
          <w:sz w:val="28"/>
          <w:szCs w:val="28"/>
        </w:rPr>
        <w:t xml:space="preserve">Резаки при кислородной резке служат: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Варианты ответа: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для правильного смешения  горючих газов или паров жидкости с кислородом, образования подогревающего пламени и подачи в зону резки струи чистого кислорода;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б) для подачи горючих газов; </w:t>
        <w:br/>
        <w:t xml:space="preserve"> в) образованию подогревающего пламени и подачи газов</w:t>
      </w:r>
    </w:p>
    <w:p>
      <w:pPr>
        <w:pStyle w:val="Normal"/>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rPr>
          <w:rFonts w:ascii="Times New Roman" w:hAnsi="Times New Roman" w:cs="Times New Roman"/>
          <w:sz w:val="28"/>
          <w:szCs w:val="28"/>
        </w:rPr>
      </w:pPr>
      <w:r>
        <w:rPr>
          <w:rFonts w:eastAsia="Times New Roman" w:cs="Times New Roman" w:ascii="Times New Roman" w:hAnsi="Times New Roman"/>
          <w:b/>
          <w:sz w:val="28"/>
          <w:szCs w:val="28"/>
        </w:rPr>
        <w:t>Задание№13</w:t>
        <w:br/>
      </w:r>
      <w:r>
        <w:rPr>
          <w:rFonts w:cs="Times New Roman" w:ascii="Times New Roman" w:hAnsi="Times New Roman"/>
          <w:sz w:val="28"/>
          <w:szCs w:val="28"/>
        </w:rPr>
        <w:t xml:space="preserve">Резаки классифицируют по назначению: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Варианты ответа: а)  универсальные и специальные;</w:t>
      </w:r>
    </w:p>
    <w:p>
      <w:pPr>
        <w:pStyle w:val="Normal"/>
        <w:tabs>
          <w:tab w:val="clear" w:pos="708"/>
          <w:tab w:val="left" w:pos="1985" w:leader="none"/>
        </w:tabs>
        <w:spacing w:before="0" w:after="0"/>
        <w:rPr>
          <w:rFonts w:ascii="Times New Roman" w:hAnsi="Times New Roman" w:cs="Times New Roman"/>
          <w:sz w:val="28"/>
          <w:szCs w:val="28"/>
        </w:rPr>
      </w:pPr>
      <w:r>
        <w:rPr>
          <w:rFonts w:cs="Times New Roman" w:ascii="Times New Roman" w:hAnsi="Times New Roman"/>
          <w:sz w:val="28"/>
          <w:szCs w:val="28"/>
        </w:rPr>
        <w:tab/>
        <w:t xml:space="preserve"> б)  простые;</w:t>
        <w:br/>
        <w:t xml:space="preserve">                               в) сложные</w:t>
      </w:r>
    </w:p>
    <w:p>
      <w:pPr>
        <w:pStyle w:val="Normal"/>
        <w:rPr>
          <w:rFonts w:ascii="Times New Roman" w:hAnsi="Times New Roman" w:cs="Times New Roman"/>
          <w:sz w:val="28"/>
          <w:szCs w:val="28"/>
        </w:rPr>
      </w:pPr>
      <w:r>
        <w:rPr>
          <w:rFonts w:eastAsia="Times New Roman" w:cs="Times New Roman" w:ascii="Times New Roman" w:hAnsi="Times New Roman"/>
          <w:b/>
          <w:sz w:val="28"/>
          <w:szCs w:val="28"/>
        </w:rPr>
        <w:t>Задание№14</w:t>
        <w:br/>
      </w:r>
      <w:r>
        <w:rPr>
          <w:rFonts w:cs="Times New Roman" w:ascii="Times New Roman" w:hAnsi="Times New Roman"/>
          <w:sz w:val="28"/>
          <w:szCs w:val="28"/>
        </w:rPr>
        <w:t>Подогревающее пламя играет большую роль:</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Варианты ответа: а)  чем меньше толщина метала;</w:t>
      </w:r>
    </w:p>
    <w:p>
      <w:pPr>
        <w:pStyle w:val="Normal"/>
        <w:tabs>
          <w:tab w:val="clear" w:pos="708"/>
          <w:tab w:val="left" w:pos="1985" w:leader="none"/>
        </w:tabs>
        <w:spacing w:before="0" w:after="0"/>
        <w:rPr>
          <w:rFonts w:ascii="Times New Roman" w:hAnsi="Times New Roman" w:cs="Times New Roman"/>
          <w:sz w:val="28"/>
          <w:szCs w:val="28"/>
        </w:rPr>
      </w:pPr>
      <w:r>
        <w:rPr>
          <w:rFonts w:cs="Times New Roman" w:ascii="Times New Roman" w:hAnsi="Times New Roman"/>
          <w:sz w:val="28"/>
          <w:szCs w:val="28"/>
        </w:rPr>
        <w:tab/>
        <w:t xml:space="preserve"> б) чем больше толщина металла;</w:t>
        <w:br/>
        <w:t xml:space="preserve">                              в) не зависит от толщины металла</w:t>
      </w:r>
    </w:p>
    <w:p>
      <w:pPr>
        <w:pStyle w:val="Normal"/>
        <w:rPr>
          <w:rFonts w:ascii="Times New Roman" w:hAnsi="Times New Roman" w:cs="Times New Roman"/>
          <w:sz w:val="28"/>
          <w:szCs w:val="28"/>
        </w:rPr>
      </w:pPr>
      <w:r>
        <w:rPr>
          <w:rFonts w:eastAsia="Times New Roman" w:cs="Times New Roman" w:ascii="Times New Roman" w:hAnsi="Times New Roman"/>
          <w:b/>
          <w:sz w:val="28"/>
          <w:szCs w:val="28"/>
        </w:rPr>
        <w:t>Задание№15</w:t>
      </w:r>
      <w:r>
        <w:rPr>
          <w:rFonts w:eastAsia="Times New Roman" w:cs="Times New Roman" w:ascii="Times New Roman" w:hAnsi="Times New Roman"/>
          <w:sz w:val="28"/>
          <w:szCs w:val="28"/>
        </w:rPr>
        <w:br/>
      </w:r>
      <w:r>
        <w:rPr>
          <w:rFonts w:cs="Times New Roman" w:ascii="Times New Roman" w:hAnsi="Times New Roman"/>
          <w:sz w:val="28"/>
          <w:szCs w:val="28"/>
        </w:rPr>
        <w:t xml:space="preserve"> Резаки отличаются:</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Варианты ответа: а)  по назначению;</w:t>
      </w:r>
    </w:p>
    <w:p>
      <w:pPr>
        <w:pStyle w:val="Normal"/>
        <w:tabs>
          <w:tab w:val="clear" w:pos="708"/>
          <w:tab w:val="left" w:pos="1985" w:leader="none"/>
        </w:tabs>
        <w:spacing w:before="0" w:after="0"/>
        <w:rPr>
          <w:rFonts w:ascii="Times New Roman" w:hAnsi="Times New Roman" w:cs="Times New Roman"/>
          <w:sz w:val="28"/>
          <w:szCs w:val="28"/>
        </w:rPr>
      </w:pPr>
      <w:r>
        <w:rPr>
          <w:rFonts w:cs="Times New Roman" w:ascii="Times New Roman" w:hAnsi="Times New Roman"/>
          <w:sz w:val="28"/>
          <w:szCs w:val="28"/>
        </w:rPr>
        <w:tab/>
        <w:t xml:space="preserve"> б) большими размерами сечений инжекторов и мундштуков;</w:t>
        <w:br/>
        <w:t xml:space="preserve">                               в)  по наконечнику</w:t>
      </w:r>
    </w:p>
    <w:p>
      <w:pPr>
        <w:pStyle w:val="Normal"/>
        <w:rPr>
          <w:rFonts w:ascii="Times New Roman" w:hAnsi="Times New Roman" w:cs="Times New Roman"/>
          <w:sz w:val="28"/>
          <w:szCs w:val="28"/>
        </w:rPr>
      </w:pPr>
      <w:r>
        <w:rPr>
          <w:rFonts w:eastAsia="Times New Roman" w:cs="Times New Roman" w:ascii="Times New Roman" w:hAnsi="Times New Roman"/>
          <w:b/>
          <w:sz w:val="28"/>
          <w:szCs w:val="28"/>
        </w:rPr>
        <w:t>Задание№16</w:t>
      </w:r>
      <w:r>
        <w:rPr>
          <w:rFonts w:eastAsia="Times New Roman" w:cs="Times New Roman" w:ascii="Times New Roman" w:hAnsi="Times New Roman"/>
          <w:sz w:val="28"/>
          <w:szCs w:val="28"/>
        </w:rPr>
        <w:br/>
      </w:r>
      <w:r>
        <w:rPr>
          <w:rFonts w:cs="Times New Roman" w:ascii="Times New Roman" w:hAnsi="Times New Roman"/>
          <w:sz w:val="28"/>
          <w:szCs w:val="28"/>
        </w:rPr>
        <w:t xml:space="preserve">Для  машинной  резки  применяют  стационарные: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Варианты ответа: а)  резаки  типа  РЗР;</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ab/>
        <w:t xml:space="preserve">                      б) шарнирные  машины АСШ-2 и АСШ-70;</w:t>
      </w:r>
    </w:p>
    <w:p>
      <w:pPr>
        <w:pStyle w:val="Normal"/>
        <w:tabs>
          <w:tab w:val="clear" w:pos="708"/>
          <w:tab w:val="left" w:pos="1985" w:leader="none"/>
        </w:tabs>
        <w:spacing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машина «Микрон-2</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Задание№17</w:t>
      </w:r>
      <w:r>
        <w:rPr>
          <w:rFonts w:cs="Times New Roman" w:ascii="Times New Roman" w:hAnsi="Times New Roman"/>
          <w:sz w:val="28"/>
          <w:szCs w:val="28"/>
        </w:rPr>
        <w:br/>
        <w:t xml:space="preserve">Усовершенствованные машины типа АСШ-74 производят  резку  листовой  стали: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толщиной  до 150  мм  со  скоростью 0,1...1,6  м/мин;</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толщиной  до 50  мм  со  скоростью 0,1...1,6  м/мин;</w:t>
        <w:br/>
        <w:t xml:space="preserve">                               в) толщиной  до 100  мм  со  скоростью 0,1...1,6  м/мин.</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Задание№18</w:t>
      </w:r>
      <w:r>
        <w:rPr>
          <w:rFonts w:eastAsia="Times New Roman" w:cs="Times New Roman" w:ascii="Times New Roman" w:hAnsi="Times New Roman"/>
          <w:sz w:val="28"/>
          <w:szCs w:val="28"/>
        </w:rPr>
        <w:br/>
      </w:r>
      <w:r>
        <w:rPr>
          <w:rFonts w:cs="Times New Roman" w:ascii="Times New Roman" w:hAnsi="Times New Roman"/>
          <w:sz w:val="28"/>
          <w:szCs w:val="28"/>
        </w:rPr>
        <w:t xml:space="preserve">Машина типа АСШ-70 с  наличием пантографического устройства, позволяющего производить вырезку одновременно: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 трех деталей;</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б) двух деталей;</w:t>
        <w:br/>
        <w:t>в) пяти деталей</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Задание№19</w:t>
      </w:r>
      <w:r>
        <w:rPr>
          <w:rFonts w:eastAsia="Times New Roman" w:cs="Times New Roman" w:ascii="Times New Roman" w:hAnsi="Times New Roman"/>
          <w:sz w:val="28"/>
          <w:szCs w:val="28"/>
        </w:rPr>
        <w:br/>
      </w:r>
      <w:r>
        <w:rPr>
          <w:rFonts w:cs="Times New Roman" w:ascii="Times New Roman" w:hAnsi="Times New Roman"/>
          <w:sz w:val="28"/>
          <w:szCs w:val="28"/>
        </w:rPr>
        <w:t>При резке листового материала толщиной до 20...30 мм мундштук резака устанавливают под углом: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 0...25° к поверхности;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б) 0...5° к поверхности, а затем под углом 20...30° в сторону, обратную движению резака;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0...15° к поверхности, а затем под углом 20...40° в сторону, обратную движению резака.</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Задание№20</w:t>
        <w:br/>
      </w:r>
      <w:r>
        <w:rPr>
          <w:rFonts w:cs="Times New Roman" w:ascii="Times New Roman" w:hAnsi="Times New Roman"/>
          <w:sz w:val="28"/>
          <w:szCs w:val="28"/>
        </w:rPr>
        <w:t xml:space="preserve">Резку  металла  большой  толщины  выполняют  следующим  образом, мундштук  резака  вначале  устанавливают: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а)  перпендикулярно  поверхности разрезаемого металла, а затем и режущий кислород располагался вдоль вертикальной грани  разрезаемого  металла; </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б) горизонтально поверхности разрезаемого металла, а затем и режущий кислород располагался вдоль вертикальной грани  разрезаемого  металла;  </w:t>
        <w:br/>
        <w:t>в) вертикально вдоль вертикальной грани  разрезаемого  металла</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Задание№21</w:t>
        <w:br/>
      </w:r>
      <w:r>
        <w:rPr>
          <w:rFonts w:cs="Times New Roman" w:ascii="Times New Roman" w:hAnsi="Times New Roman"/>
          <w:sz w:val="28"/>
          <w:szCs w:val="28"/>
        </w:rPr>
        <w:t>Предварительный подогрев   металла производится: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  до 400...500 °С   что позволяет  производить  резку  с  повышенной скоростью</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до 300...400 °С   что позволяет  производить  резку  с  повышенной скоростью.</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до 150...200 °С   </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Задание№22</w:t>
        <w:br/>
      </w:r>
      <w:r>
        <w:rPr>
          <w:rFonts w:cs="Times New Roman" w:ascii="Times New Roman" w:hAnsi="Times New Roman"/>
          <w:sz w:val="28"/>
          <w:szCs w:val="28"/>
        </w:rPr>
        <w:t xml:space="preserve">Давление  режущего  кислорода  устанавливают  в  зависимости: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толщины разрезаемого металла и чистоты кислорода;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от остатка газа в баллоне;</w:t>
        <w:br/>
        <w:t xml:space="preserve">                                 в) конфигурации заготовки</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Задание№23</w:t>
      </w:r>
      <w:r>
        <w:rPr>
          <w:rFonts w:cs="Times New Roman" w:ascii="Times New Roman" w:hAnsi="Times New Roman"/>
          <w:sz w:val="28"/>
          <w:szCs w:val="28"/>
        </w:rPr>
        <w:br/>
        <w:t xml:space="preserve">Ширина  и  чистота  разреза  зависят: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а)от  способа  резки  и  толщины разрезаемого  металла;</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от толщины металла;</w:t>
        <w:br/>
        <w:t>в) от толщины металла и давления кислорода</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Задание№24</w:t>
        <w:br/>
      </w:r>
      <w:r>
        <w:rPr>
          <w:rFonts w:cs="Times New Roman" w:ascii="Times New Roman" w:hAnsi="Times New Roman"/>
          <w:sz w:val="28"/>
          <w:szCs w:val="28"/>
        </w:rPr>
        <w:t xml:space="preserve">Кислородно-флюсовая резка,  сущность  которой  заключается  в  следующем: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нагревается металл до температуры300° и подается флюс в зону резания;</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б) при нагревании металла подается флюс и открывается режущий; </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в  зону  резания  с  помощью специальной аппаратуры непрерывно подается порошкообразный флюс, при сгорании которого выделяется дополнительная теплота, и повышается температура места разреза</w:t>
      </w:r>
    </w:p>
    <w:p>
      <w:pPr>
        <w:pStyle w:val="Normal"/>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Задание№25</w:t>
        <w:br/>
      </w:r>
      <w:r>
        <w:rPr>
          <w:rFonts w:cs="Times New Roman" w:ascii="Times New Roman" w:hAnsi="Times New Roman"/>
          <w:sz w:val="28"/>
          <w:szCs w:val="28"/>
        </w:rPr>
        <w:t xml:space="preserve">Расстояние  от  торца  мундштука  резака  до  поверхности  разрезаемого  металла  устанавливается  в  пределах: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10...15  мм;</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15...20  мм;</w:t>
        <w:br/>
        <w:t xml:space="preserve">                              в) 20...30  мм</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Задание№26</w:t>
      </w:r>
      <w:r>
        <w:rPr>
          <w:rFonts w:eastAsia="Times New Roman" w:cs="Times New Roman" w:ascii="Times New Roman" w:hAnsi="Times New Roman"/>
          <w:sz w:val="28"/>
          <w:szCs w:val="28"/>
        </w:rPr>
        <w:br/>
      </w:r>
      <w:r>
        <w:rPr>
          <w:rFonts w:cs="Times New Roman" w:ascii="Times New Roman" w:hAnsi="Times New Roman"/>
          <w:sz w:val="28"/>
          <w:szCs w:val="28"/>
        </w:rPr>
        <w:t>Механические свойства низкоугле</w:t>
        <w:softHyphen/>
        <w:t>родистой стали при резке: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почти не изменяются;</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изменяются;</w:t>
        <w:br/>
        <w:t xml:space="preserve">                              в)  изменяется химический состав стали</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Задание№27</w:t>
        <w:br/>
      </w:r>
      <w:r>
        <w:rPr>
          <w:rFonts w:cs="Times New Roman" w:ascii="Times New Roman" w:hAnsi="Times New Roman"/>
          <w:sz w:val="28"/>
          <w:szCs w:val="28"/>
        </w:rPr>
        <w:t>Применяют кислородно-флюсовую резку для резки: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цветных металлов;</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черных металлов</w:t>
        <w:br/>
        <w:t xml:space="preserve">                              в) чугуна</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Задание№28</w:t>
      </w:r>
      <w:r>
        <w:rPr>
          <w:rFonts w:eastAsia="Times New Roman" w:cs="Times New Roman" w:ascii="Times New Roman" w:hAnsi="Times New Roman"/>
          <w:sz w:val="28"/>
          <w:szCs w:val="28"/>
        </w:rPr>
        <w:br/>
      </w:r>
      <w:r>
        <w:rPr>
          <w:rFonts w:cs="Times New Roman" w:ascii="Times New Roman" w:hAnsi="Times New Roman"/>
          <w:sz w:val="28"/>
          <w:szCs w:val="28"/>
        </w:rPr>
        <w:t>Мощность пла</w:t>
        <w:softHyphen/>
        <w:t xml:space="preserve">мени  при флюсовой резки берется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на 10...15% выше, чем при обычной газовой резке.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на 15...25% выше, чем при обычной газовой резке.</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не изменяется</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Задание№29</w:t>
      </w:r>
      <w:r>
        <w:rPr>
          <w:rFonts w:eastAsia="Times New Roman" w:cs="Times New Roman" w:ascii="Times New Roman" w:hAnsi="Times New Roman"/>
          <w:sz w:val="28"/>
          <w:szCs w:val="28"/>
        </w:rPr>
        <w:br/>
      </w:r>
      <w:r>
        <w:rPr>
          <w:rFonts w:cs="Times New Roman" w:ascii="Times New Roman" w:hAnsi="Times New Roman"/>
          <w:sz w:val="28"/>
          <w:szCs w:val="28"/>
        </w:rPr>
        <w:t>Чугун тол</w:t>
        <w:softHyphen/>
        <w:t xml:space="preserve">щиной 50 мм режут: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со скоростью 70...100 мм/мин;</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со скоростью 30...50 мм/мин;</w:t>
        <w:br/>
        <w:t xml:space="preserve">                              в) со скоростью 50...60 мм/мин;</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Задание№30</w:t>
        <w:br/>
      </w:r>
      <w:r>
        <w:rPr>
          <w:rFonts w:cs="Times New Roman" w:ascii="Times New Roman" w:hAnsi="Times New Roman"/>
          <w:sz w:val="28"/>
          <w:szCs w:val="28"/>
        </w:rPr>
        <w:t xml:space="preserve">На 1 м разреза расходуется: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1...3 м</w:t>
      </w:r>
      <w:r>
        <w:rPr>
          <w:rFonts w:cs="Times New Roman" w:ascii="Times New Roman" w:hAnsi="Times New Roman"/>
          <w:sz w:val="28"/>
          <w:szCs w:val="28"/>
          <w:vertAlign w:val="superscript"/>
        </w:rPr>
        <w:t>3</w:t>
      </w:r>
      <w:r>
        <w:rPr>
          <w:rFonts w:cs="Times New Roman" w:ascii="Times New Roman" w:hAnsi="Times New Roman"/>
          <w:sz w:val="28"/>
          <w:szCs w:val="28"/>
        </w:rPr>
        <w:t xml:space="preserve"> кислоро</w:t>
        <w:softHyphen/>
        <w:t xml:space="preserve">да, 0,16...0,30 м ацетилена и 3,5...6 кг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б) 2,5...4,5 м</w:t>
      </w:r>
      <w:r>
        <w:rPr>
          <w:rFonts w:cs="Times New Roman" w:ascii="Times New Roman" w:hAnsi="Times New Roman"/>
          <w:sz w:val="28"/>
          <w:szCs w:val="28"/>
          <w:vertAlign w:val="superscript"/>
        </w:rPr>
        <w:t>3</w:t>
      </w:r>
      <w:r>
        <w:rPr>
          <w:rFonts w:cs="Times New Roman" w:ascii="Times New Roman" w:hAnsi="Times New Roman"/>
          <w:sz w:val="28"/>
          <w:szCs w:val="28"/>
        </w:rPr>
        <w:t xml:space="preserve"> кислоро</w:t>
        <w:softHyphen/>
        <w:t>да, 0,20...0,30 м ацетилена и 3,5...6 кг флюса;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2...4 м</w:t>
      </w:r>
      <w:r>
        <w:rPr>
          <w:rFonts w:cs="Times New Roman" w:ascii="Times New Roman" w:hAnsi="Times New Roman"/>
          <w:sz w:val="28"/>
          <w:szCs w:val="28"/>
          <w:vertAlign w:val="superscript"/>
        </w:rPr>
        <w:t>3</w:t>
      </w:r>
      <w:r>
        <w:rPr>
          <w:rFonts w:cs="Times New Roman" w:ascii="Times New Roman" w:hAnsi="Times New Roman"/>
          <w:sz w:val="28"/>
          <w:szCs w:val="28"/>
        </w:rPr>
        <w:t xml:space="preserve"> кислоро</w:t>
        <w:softHyphen/>
        <w:t>да, 0,16...0,25 м ацетилена и 3,5...6 кг флюса</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eastAsia="Times New Roman" w:cs="Times New Roman"/>
          <w:sz w:val="28"/>
          <w:szCs w:val="28"/>
        </w:rPr>
      </w:pPr>
      <w:r>
        <w:rPr>
          <w:rFonts w:eastAsia="Times New Roman" w:cs="Times New Roman" w:ascii="Times New Roman" w:hAnsi="Times New Roman"/>
          <w:sz w:val="28"/>
          <w:szCs w:val="28"/>
        </w:rPr>
        <w:t>Ключ к тесту</w:t>
      </w:r>
    </w:p>
    <w:tbl>
      <w:tblPr>
        <w:tblStyle w:val="af1"/>
        <w:tblW w:w="9571" w:type="dxa"/>
        <w:jc w:val="left"/>
        <w:tblInd w:w="113" w:type="dxa"/>
        <w:tblLayout w:type="fixed"/>
        <w:tblCellMar>
          <w:top w:w="0" w:type="dxa"/>
          <w:left w:w="108" w:type="dxa"/>
          <w:bottom w:w="0" w:type="dxa"/>
          <w:right w:w="108" w:type="dxa"/>
        </w:tblCellMar>
        <w:tblLook w:val="04a0"/>
      </w:tblPr>
      <w:tblGrid>
        <w:gridCol w:w="957"/>
        <w:gridCol w:w="957"/>
        <w:gridCol w:w="957"/>
        <w:gridCol w:w="957"/>
        <w:gridCol w:w="957"/>
        <w:gridCol w:w="957"/>
        <w:gridCol w:w="957"/>
        <w:gridCol w:w="957"/>
        <w:gridCol w:w="957"/>
        <w:gridCol w:w="957"/>
      </w:tblGrid>
      <w:tr>
        <w:trPr/>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2</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3</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4</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5</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6</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7</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8</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9</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10</w:t>
            </w:r>
          </w:p>
        </w:tc>
      </w:tr>
      <w:tr>
        <w:trPr/>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в</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в</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в</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в</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r>
      <w:tr>
        <w:trPr/>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11</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12</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13</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14</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15</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16</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17</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18</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19</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20</w:t>
            </w:r>
          </w:p>
        </w:tc>
      </w:tr>
      <w:tr>
        <w:trPr/>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r>
      <w:tr>
        <w:trPr/>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21</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22</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23</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24</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25</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26</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27</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28</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29</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30</w:t>
            </w:r>
          </w:p>
        </w:tc>
      </w:tr>
      <w:tr>
        <w:trPr/>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в</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в</w:t>
            </w:r>
          </w:p>
        </w:tc>
      </w:tr>
    </w:tbl>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t>Вариант №2</w:t>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Инструкция: из предложенных вариантов выберите один правильный и запишите его букву.</w:t>
      </w:r>
    </w:p>
    <w:p>
      <w:pPr>
        <w:pStyle w:val="Normal"/>
        <w:spacing w:lineRule="auto" w:line="36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w:t>
      </w:r>
      <w:r>
        <w:rPr>
          <w:rFonts w:eastAsia="Times New Roman" w:cs="Times New Roman" w:ascii="Times New Roman" w:hAnsi="Times New Roman"/>
          <w:sz w:val="28"/>
          <w:szCs w:val="28"/>
        </w:rPr>
        <w:br/>
      </w:r>
      <w:r>
        <w:rPr>
          <w:rFonts w:cs="Times New Roman" w:ascii="Times New Roman" w:hAnsi="Times New Roman"/>
          <w:sz w:val="28"/>
          <w:szCs w:val="28"/>
        </w:rPr>
        <w:t xml:space="preserve">Под газопламенной резкой (чаще ее называют кислородной) понимают способ: </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Варианты ответа: а)  строжкой;</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б ) разделения металла по прямому или криволинейному контуру;</w:t>
      </w:r>
    </w:p>
    <w:p>
      <w:pPr>
        <w:pStyle w:val="Normal"/>
        <w:tabs>
          <w:tab w:val="clear" w:pos="708"/>
          <w:tab w:val="left" w:pos="1985"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окисления</w:t>
      </w:r>
    </w:p>
    <w:p>
      <w:pPr>
        <w:pStyle w:val="Normal"/>
        <w:spacing w:lineRule="auto" w:line="36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t>Задание№2</w:t>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Процесс сгорания разрезаемого металла распространяется: </w:t>
      </w:r>
    </w:p>
    <w:p>
      <w:pPr>
        <w:pStyle w:val="Normal"/>
        <w:spacing w:lineRule="auto" w:line="360" w:before="0" w:after="0"/>
        <w:rPr>
          <w:rFonts w:ascii="Times New Roman" w:hAnsi="Times New Roman" w:eastAsia="Times New Roman" w:cs="Times New Roman"/>
          <w:sz w:val="28"/>
          <w:szCs w:val="28"/>
        </w:rPr>
      </w:pPr>
      <w:r>
        <w:rPr>
          <w:rFonts w:cs="Times New Roman" w:ascii="Times New Roman" w:hAnsi="Times New Roman"/>
          <w:sz w:val="28"/>
          <w:szCs w:val="28"/>
        </w:rPr>
        <w:t xml:space="preserve">Варианты ответа: а)  </w:t>
      </w:r>
      <w:r>
        <w:rPr>
          <w:rFonts w:eastAsia="Times New Roman" w:cs="Times New Roman" w:ascii="Times New Roman" w:hAnsi="Times New Roman"/>
          <w:sz w:val="28"/>
          <w:szCs w:val="28"/>
        </w:rPr>
        <w:t>на всю толщину, образующиеся окислы выдуваются из места реза струей режущего кислорода;</w:t>
      </w:r>
    </w:p>
    <w:p>
      <w:pPr>
        <w:pStyle w:val="Normal"/>
        <w:tabs>
          <w:tab w:val="clear" w:pos="708"/>
          <w:tab w:val="left" w:pos="1985"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б)  не </w:t>
      </w:r>
      <w:r>
        <w:rPr>
          <w:rFonts w:eastAsia="Times New Roman" w:cs="Times New Roman" w:ascii="Times New Roman" w:hAnsi="Times New Roman"/>
          <w:sz w:val="28"/>
          <w:szCs w:val="28"/>
        </w:rPr>
        <w:t>на всю толщину, образующиеся окислы выдуваются из места реза струей режущего кислорода;</w:t>
      </w:r>
      <w:r>
        <w:rPr>
          <w:rFonts w:cs="Times New Roman" w:ascii="Times New Roman" w:hAnsi="Times New Roman"/>
          <w:sz w:val="28"/>
          <w:szCs w:val="28"/>
        </w:rPr>
        <w:br/>
        <w:t xml:space="preserve"> в) только на поверхность металла</w:t>
      </w:r>
    </w:p>
    <w:p>
      <w:pPr>
        <w:pStyle w:val="Normal"/>
        <w:spacing w:lineRule="auto" w:line="36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Задание№3</w:t>
      </w:r>
      <w:r>
        <w:rPr>
          <w:rFonts w:eastAsia="Times New Roman" w:cs="Times New Roman" w:ascii="Times New Roman" w:hAnsi="Times New Roman"/>
          <w:sz w:val="28"/>
          <w:szCs w:val="28"/>
        </w:rPr>
        <w:br/>
      </w:r>
      <w:r>
        <w:rPr>
          <w:rFonts w:cs="Times New Roman" w:ascii="Times New Roman" w:hAnsi="Times New Roman"/>
          <w:sz w:val="28"/>
          <w:szCs w:val="28"/>
        </w:rPr>
        <w:t>Среднеуглеродистые и высокоуглеродистые стали режутся:</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Варианты ответа: а) хорошо;</w:t>
      </w:r>
    </w:p>
    <w:p>
      <w:pPr>
        <w:pStyle w:val="Normal"/>
        <w:tabs>
          <w:tab w:val="clear" w:pos="708"/>
          <w:tab w:val="left" w:pos="1985"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ab/>
        <w:t xml:space="preserve"> б) плохо;</w:t>
        <w:br/>
        <w:t xml:space="preserve">                              в) удолетворительно</w:t>
      </w:r>
    </w:p>
    <w:p>
      <w:pPr>
        <w:pStyle w:val="Normal"/>
        <w:spacing w:lineRule="auto" w:line="36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36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Задание№4</w:t>
      </w:r>
      <w:r>
        <w:rPr>
          <w:rFonts w:cs="Times New Roman" w:ascii="Times New Roman" w:hAnsi="Times New Roman"/>
          <w:sz w:val="28"/>
          <w:szCs w:val="28"/>
        </w:rPr>
        <w:br/>
        <w:t>Легирующие примеси в сочетании с углеродом:</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Варианты ответа: а)  одинаково влияют на способность стали поддаваться кислородной резке.</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удовлетворительно влияют на способность стали поддаваться кислородной резке.</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неодинаково влияют на способность стали поддаваться кислородной резке.</w:t>
      </w:r>
    </w:p>
    <w:p>
      <w:pPr>
        <w:pStyle w:val="Normal"/>
        <w:spacing w:lineRule="auto" w:line="36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Задание№5</w:t>
        <w:br/>
      </w:r>
      <w:r>
        <w:rPr>
          <w:rFonts w:cs="Times New Roman" w:ascii="Times New Roman" w:hAnsi="Times New Roman"/>
          <w:sz w:val="28"/>
          <w:szCs w:val="28"/>
        </w:rPr>
        <w:t xml:space="preserve">Для кислородной резки пригодны горючие газы и пары горючих жидкостей, дающие температуру пламени при сгорании в смеси с кислородом: </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а) не менее 1800°С </w:t>
      </w:r>
    </w:p>
    <w:p>
      <w:pPr>
        <w:pStyle w:val="Normal"/>
        <w:tabs>
          <w:tab w:val="clear" w:pos="708"/>
          <w:tab w:val="left" w:pos="1985"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ab/>
        <w:t>б) более 2000°С</w:t>
        <w:br/>
        <w:t xml:space="preserve">                              в) не менее 1200°С</w:t>
      </w:r>
    </w:p>
    <w:p>
      <w:pPr>
        <w:pStyle w:val="Normal"/>
        <w:spacing w:lineRule="auto" w:line="36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Задание№6</w:t>
        <w:br/>
      </w:r>
      <w:r>
        <w:rPr>
          <w:rFonts w:cs="Times New Roman" w:ascii="Times New Roman" w:hAnsi="Times New Roman"/>
          <w:sz w:val="28"/>
          <w:szCs w:val="28"/>
        </w:rPr>
        <w:t>С понижением чистоты кислорода:</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повышается производительность резки и увеличивается расход кислорода;</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б) снижается производительность резки и увеличивается расход кислорода;</w:t>
      </w:r>
    </w:p>
    <w:p>
      <w:pPr>
        <w:pStyle w:val="Normal"/>
        <w:tabs>
          <w:tab w:val="clear" w:pos="708"/>
          <w:tab w:val="left" w:pos="1985"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не изменяется расход кислорода</w:t>
      </w:r>
    </w:p>
    <w:p>
      <w:pPr>
        <w:pStyle w:val="Normal"/>
        <w:spacing w:lineRule="auto" w:line="36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Задание№7</w:t>
        <w:br/>
      </w:r>
      <w:r>
        <w:rPr>
          <w:rFonts w:cs="Times New Roman" w:ascii="Times New Roman" w:hAnsi="Times New Roman"/>
          <w:sz w:val="28"/>
          <w:szCs w:val="28"/>
        </w:rPr>
        <w:t xml:space="preserve">Для кислородной резки с применением ацетилена используют оборудование для ацетиленовой сварки: </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применяют газовый резак обычно безинжекторного типа</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применяют газовый резак обычно инжекторного типа</w:t>
      </w:r>
    </w:p>
    <w:p>
      <w:pPr>
        <w:pStyle w:val="Normal"/>
        <w:tabs>
          <w:tab w:val="clear" w:pos="708"/>
          <w:tab w:val="left" w:pos="1985" w:leader="none"/>
        </w:tabs>
        <w:spacing w:lineRule="auto" w:line="360" w:before="0" w:after="0"/>
        <w:rPr>
          <w:rFonts w:ascii="Times New Roman" w:hAnsi="Times New Roman" w:cs="Times New Roman"/>
          <w:sz w:val="28"/>
          <w:szCs w:val="28"/>
        </w:rPr>
      </w:pPr>
      <w:r>
        <w:rPr>
          <w:rFonts w:cs="Times New Roman" w:ascii="Times New Roman" w:hAnsi="Times New Roman"/>
          <w:sz w:val="28"/>
          <w:szCs w:val="28"/>
        </w:rPr>
        <w:t>в) копьевой ствол</w:t>
      </w:r>
    </w:p>
    <w:p>
      <w:pPr>
        <w:pStyle w:val="Normal"/>
        <w:spacing w:lineRule="auto" w:line="36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Задание№8</w:t>
        <w:br/>
      </w:r>
      <w:r>
        <w:rPr>
          <w:rFonts w:cs="Times New Roman" w:ascii="Times New Roman" w:hAnsi="Times New Roman"/>
          <w:sz w:val="28"/>
          <w:szCs w:val="28"/>
        </w:rPr>
        <w:t xml:space="preserve">Рабочий конец кислородного копья предварительно нагревается до температуры </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а)1350–1400°С без постороннего источника нагрева; </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ab/>
        <w:t xml:space="preserve">                      б) 1300–1350°С с помощью постороннего источника нагрева;</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в)1350–1400°С с помощью постороннего источника нагрева </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Задание№9</w:t>
        <w:br/>
      </w:r>
      <w:r>
        <w:rPr>
          <w:rFonts w:cs="Times New Roman" w:ascii="Times New Roman" w:hAnsi="Times New Roman"/>
          <w:sz w:val="28"/>
          <w:szCs w:val="28"/>
        </w:rPr>
        <w:t xml:space="preserve">При прожигании отверстия торец копья необходимо: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постоянно прижимать к материалу, отрывая его лишь на короткое время при возвратно-поступательном движении;</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держать от края металла 15мм;</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не постоянно прижимать к материалу</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Задание№10</w:t>
        <w:br/>
      </w:r>
      <w:r>
        <w:rPr>
          <w:rFonts w:cs="Times New Roman" w:ascii="Times New Roman" w:hAnsi="Times New Roman"/>
          <w:sz w:val="28"/>
          <w:szCs w:val="28"/>
        </w:rPr>
        <w:t xml:space="preserve">Диаметр отверстия от прожигании отверстия  копья составляет: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50–100 мм и не зависит от диаметра кислородного копья;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10–50 мм и зависит от диаметра кислородного копья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30–90 мм и зависит от диаметра кислородного копья</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Задание№11</w:t>
        <w:br/>
      </w:r>
      <w:r>
        <w:rPr>
          <w:rFonts w:cs="Times New Roman" w:ascii="Times New Roman" w:hAnsi="Times New Roman"/>
          <w:sz w:val="28"/>
          <w:szCs w:val="28"/>
        </w:rPr>
        <w:t xml:space="preserve">Скорость прожигания отверстия диаметром 50–60 мм составляет не более: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30 мм/мин при расходе кислорода около 25 м3 на 1м отверстия и 20 м трубок;</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50 мм/мин при расходе кислорода около 35 м3 на 1м отверстия и 25 м трубок;</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100 мм/мин при расходе кислорода около 35 м3 на 1м отверстия и 25 м трубок.</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Задание№12</w:t>
        <w:br/>
      </w:r>
      <w:r>
        <w:rPr>
          <w:rFonts w:cs="Times New Roman" w:ascii="Times New Roman" w:hAnsi="Times New Roman"/>
          <w:sz w:val="28"/>
          <w:szCs w:val="28"/>
        </w:rPr>
        <w:t xml:space="preserve">Воздушно-дуговая резка заключается в расплавлении металла по линии реза: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электрической дугой и принудительном удалении сжатым воздухом образующегося под действием дуги расплава;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электрической дугой и кислородом;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электрической дугой и пропаном</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Задание№13</w:t>
        <w:br/>
      </w:r>
      <w:r>
        <w:rPr>
          <w:rFonts w:cs="Times New Roman" w:ascii="Times New Roman" w:hAnsi="Times New Roman"/>
          <w:sz w:val="28"/>
          <w:szCs w:val="28"/>
        </w:rPr>
        <w:t xml:space="preserve">Наилучшая производительность воздушно-дуговой резки достигается при диаметре электрода: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а) 6–12 мм; </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б) 3-5мм</w:t>
        <w:br/>
        <w:t>в) 5-10мм</w:t>
      </w:r>
    </w:p>
    <w:p>
      <w:pPr>
        <w:pStyle w:val="Normal"/>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Задание№14</w:t>
        <w:br/>
      </w:r>
      <w:r>
        <w:rPr>
          <w:rFonts w:cs="Times New Roman" w:ascii="Times New Roman" w:hAnsi="Times New Roman"/>
          <w:sz w:val="28"/>
          <w:szCs w:val="28"/>
        </w:rPr>
        <w:t>Целесообразно использовать электроды при воздушно-дуговой резки: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покрытые защитно-разгружающим слоем из меди или композиции на основе алюминия;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с целлюлозным покрытием;</w:t>
        <w:br/>
        <w:t xml:space="preserve">                                в) с мешанным покрытием</w:t>
      </w:r>
    </w:p>
    <w:p>
      <w:pPr>
        <w:pStyle w:val="Normal"/>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Задание№15</w:t>
      </w:r>
      <w:r>
        <w:rPr>
          <w:rFonts w:cs="Times New Roman" w:ascii="Times New Roman" w:hAnsi="Times New Roman"/>
          <w:sz w:val="28"/>
          <w:szCs w:val="28"/>
        </w:rPr>
        <w:br/>
        <w:t xml:space="preserve">Плазменная резка заключается: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в проплавлении разрезаемого металла за счет теплоты, генерируемой сжатой плазменной дугой, и интенсивном удалении расплава плазменной струей.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в  окисления разрезаемого металла за счет теплоты, генерируемой сжатой плазменной дугой, и интенсивном удалении расплава плазменной струей.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в проплавлении разрезаемого металла за счет кислорода, генерируемой сжатой плазменной дугой, и интенсивном удалении расплава плазменной струей.</w:t>
      </w:r>
    </w:p>
    <w:p>
      <w:pPr>
        <w:pStyle w:val="Normal"/>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Задание№16</w:t>
      </w:r>
      <w:r>
        <w:rPr>
          <w:rFonts w:cs="Times New Roman" w:ascii="Times New Roman" w:hAnsi="Times New Roman"/>
          <w:sz w:val="28"/>
          <w:szCs w:val="28"/>
        </w:rPr>
        <w:br/>
        <w:t>Резка плазменной струей используется: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для обработки неметаллических материалов, поскольку они не обязательно должны быть электропроводными;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ab/>
        <w:t>б) для черных сплавов;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для цветных металлов</w:t>
      </w:r>
    </w:p>
    <w:p>
      <w:pPr>
        <w:pStyle w:val="Normal"/>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Задание№17</w:t>
      </w:r>
      <w:r>
        <w:rPr>
          <w:rFonts w:cs="Times New Roman" w:ascii="Times New Roman" w:hAnsi="Times New Roman"/>
          <w:sz w:val="28"/>
          <w:szCs w:val="28"/>
        </w:rPr>
        <w:br/>
        <w:t xml:space="preserve">Температура в плазменной дуге может достигать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а) 5000–10000°С; </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25000–30000°С;</w:t>
        <w:br/>
        <w:t xml:space="preserve">                              в) 8000-25000°С</w:t>
      </w:r>
    </w:p>
    <w:p>
      <w:pPr>
        <w:pStyle w:val="Normal"/>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Задание№18</w:t>
        <w:br/>
      </w:r>
      <w:r>
        <w:rPr>
          <w:rFonts w:cs="Times New Roman" w:ascii="Times New Roman" w:hAnsi="Times New Roman"/>
          <w:sz w:val="28"/>
          <w:szCs w:val="28"/>
        </w:rPr>
        <w:t xml:space="preserve">Электроды для плазменной резки изготавливают: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металлические;</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б) угольные;</w:t>
        <w:br/>
        <w:t>в) из меди, гафния, вольфрама (активированного иттрием, лантаном или торием) и других материалов</w:t>
      </w:r>
    </w:p>
    <w:p>
      <w:pPr>
        <w:pStyle w:val="Normal"/>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Задание№19</w:t>
        <w:br/>
      </w:r>
      <w:r>
        <w:rPr>
          <w:rFonts w:cs="Times New Roman" w:ascii="Times New Roman" w:hAnsi="Times New Roman"/>
          <w:sz w:val="28"/>
          <w:szCs w:val="28"/>
        </w:rPr>
        <w:t xml:space="preserve">Расход плазмообразующего газа может достигать: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около 200 м/с при силе тока 250А.</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около 800 м/с при силе тока 250А;</w:t>
        <w:br/>
        <w:t xml:space="preserve">                              в) около 500 м/с при силе тока 250А.</w:t>
      </w:r>
    </w:p>
    <w:p>
      <w:pPr>
        <w:pStyle w:val="Normal"/>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Задание№20</w:t>
        <w:br/>
      </w:r>
      <w:r>
        <w:rPr>
          <w:rFonts w:cs="Times New Roman" w:ascii="Times New Roman" w:hAnsi="Times New Roman"/>
          <w:sz w:val="28"/>
          <w:szCs w:val="28"/>
        </w:rPr>
        <w:t xml:space="preserve">Специальные резаки марок РПА-2-72, РПК-2-72, РЗР-2, РК-02 могут разрезать металл толщиной: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а) от 200 до 800 мм.  </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от 50-100мм</w:t>
        <w:br/>
        <w:t xml:space="preserve">                              в) 300-500мм</w:t>
      </w:r>
    </w:p>
    <w:p>
      <w:pPr>
        <w:pStyle w:val="Normal"/>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Задание№21</w:t>
        <w:br/>
      </w:r>
      <w:r>
        <w:rPr>
          <w:rFonts w:cs="Times New Roman" w:ascii="Times New Roman" w:hAnsi="Times New Roman"/>
          <w:sz w:val="28"/>
          <w:szCs w:val="28"/>
        </w:rPr>
        <w:t>Резак РК-02, или керосинорез:</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имеет обогреваемый подогревающим пламенем испаритель;</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рычагом пуска режущего кислорода и дополнительным вентилем;</w:t>
        <w:br/>
        <w:t>в) рычагом пуска режущего кислорода и несколькими вентилями</w:t>
      </w:r>
    </w:p>
    <w:p>
      <w:pPr>
        <w:pStyle w:val="Normal"/>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Задание№22</w:t>
      </w:r>
      <w:r>
        <w:rPr>
          <w:rFonts w:cs="Times New Roman" w:ascii="Times New Roman" w:hAnsi="Times New Roman"/>
          <w:sz w:val="28"/>
          <w:szCs w:val="28"/>
        </w:rPr>
        <w:br/>
        <w:t>Установка УФР-5 предназначена для порошково-кислородной резки железобетона толщиной до 300 мм: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работает на ацетилене в смеси с кислородом;</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работает на пропане или бутане в смеси с кислородом;</w:t>
        <w:br/>
        <w:t xml:space="preserve">                             в) работает на карбиде в смеси с кислородом</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Задание№23</w:t>
        <w:br/>
      </w:r>
      <w:r>
        <w:rPr>
          <w:rFonts w:cs="Times New Roman" w:ascii="Times New Roman" w:hAnsi="Times New Roman"/>
          <w:sz w:val="28"/>
          <w:szCs w:val="28"/>
        </w:rPr>
        <w:t xml:space="preserve">Глубина отверстия, прожигаемого в железобетоне УФР-5, может составить: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500мм</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700мм</w:t>
        <w:br/>
        <w:t xml:space="preserve">                              в) 1,500мм.</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Задание№24</w:t>
      </w:r>
      <w:r>
        <w:rPr>
          <w:rFonts w:cs="Times New Roman" w:ascii="Times New Roman" w:hAnsi="Times New Roman"/>
          <w:sz w:val="28"/>
          <w:szCs w:val="28"/>
        </w:rPr>
        <w:br/>
        <w:t>Шарнирные установки АСШ («Огонек») и АСШ-В для кислородной резки имеют пантограф, позволяющий производить фигурную вырезку:</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пяти деталей небольших размеров при толщине материала от 5 до 100 мм при скорости резания до 1600 мм/мин.</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б) одной детали при толщине материала от 5 до 100 мм при скорости резания до 1600 мм/мин.</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 трех деталей небольших размеров при толщине материала от 5 до 100 мм при скорости резания до 1600 мм/мин</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Задание№25</w:t>
        <w:br/>
      </w:r>
      <w:r>
        <w:rPr>
          <w:rFonts w:cs="Times New Roman" w:ascii="Times New Roman" w:hAnsi="Times New Roman"/>
          <w:sz w:val="28"/>
          <w:szCs w:val="28"/>
        </w:rPr>
        <w:t>Если толщина металла не достигает 300 мм: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окислительного пламени;</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то достаточно нормального пламени;</w:t>
        <w:br/>
        <w:t>в) науглероживающегося пламени</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Задание№26</w:t>
        <w:br/>
      </w:r>
      <w:r>
        <w:rPr>
          <w:rFonts w:cs="Times New Roman" w:ascii="Times New Roman" w:hAnsi="Times New Roman"/>
          <w:sz w:val="28"/>
          <w:szCs w:val="28"/>
        </w:rPr>
        <w:t xml:space="preserve">Если скорость движения резака правильная: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поток искр и шлака вырывается из разреза прямо вниз, а кромки получаются чистыми, без натеков и подплавлений;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б) поток искр и шлака вырывается из разрезав бок, а кромки получаются чистыми, без натеков и подплавлений.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 то поток искр и шлака вырывается из разреза горизонтально, а кромки получаются чистыми, без натеков и подплавлений.</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Задание№27</w:t>
      </w:r>
      <w:r>
        <w:rPr>
          <w:rFonts w:cs="Times New Roman" w:ascii="Times New Roman" w:hAnsi="Times New Roman"/>
          <w:sz w:val="28"/>
          <w:szCs w:val="28"/>
        </w:rPr>
        <w:br/>
        <w:t xml:space="preserve">При работе с металлом большей толщины (100-200 мм) угол наклона резака: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а) уменьшить до 10-15°; </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прибавит до 30°;</w:t>
        <w:br/>
        <w:t>в) уменьшить до 5°</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Задание№28</w:t>
        <w:br/>
      </w:r>
      <w:r>
        <w:rPr>
          <w:rFonts w:cs="Times New Roman" w:ascii="Times New Roman" w:hAnsi="Times New Roman"/>
          <w:sz w:val="28"/>
          <w:szCs w:val="28"/>
        </w:rPr>
        <w:t xml:space="preserve">При разрезании металла толщиной свыше 100 мм и при резке, выполняемой на газах-заменителях ацетилена, расстояние следует увеличить: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на 30-40% для предотвращения перегрева мундштука.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на 10-15% для предотвращения перегрева мундштука.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на 50% для предотвращения перегрева мундштука.</w:t>
      </w:r>
    </w:p>
    <w:p>
      <w:pPr>
        <w:pStyle w:val="Normal"/>
        <w:tabs>
          <w:tab w:val="clear" w:pos="708"/>
          <w:tab w:val="left" w:pos="19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Задание№29</w:t>
        <w:br/>
      </w:r>
      <w:r>
        <w:rPr>
          <w:rFonts w:cs="Times New Roman" w:ascii="Times New Roman" w:hAnsi="Times New Roman"/>
          <w:sz w:val="28"/>
          <w:szCs w:val="28"/>
        </w:rPr>
        <w:t xml:space="preserve">При резке отливок и поковок толщиной 300-800 мм можно воспользоваться: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Варианты ответа: а)  универсальным резаком;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б) керосинорезом;</w:t>
        <w:br/>
        <w:t>в) ручным резаком типа РЗР-2;</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Задание№30</w:t>
      </w:r>
      <w:r>
        <w:rPr>
          <w:rFonts w:eastAsia="Times New Roman" w:cs="Times New Roman" w:ascii="Times New Roman" w:hAnsi="Times New Roman"/>
          <w:sz w:val="28"/>
          <w:szCs w:val="28"/>
        </w:rPr>
        <w:br/>
      </w:r>
      <w:r>
        <w:rPr>
          <w:rFonts w:cs="Times New Roman" w:ascii="Times New Roman" w:hAnsi="Times New Roman"/>
          <w:sz w:val="28"/>
          <w:szCs w:val="28"/>
        </w:rPr>
        <w:t xml:space="preserve">Неравномерный нагрев и охлаждение деталей или заготовок в процессе резки приводит: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Варианты ответа: а)  некачественному резу;</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б) к возникновению остаточных напряжений в металле и деформации;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окислению металла</w:t>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Ключ к тесту.</w:t>
      </w:r>
    </w:p>
    <w:tbl>
      <w:tblPr>
        <w:tblStyle w:val="af1"/>
        <w:tblW w:w="9571" w:type="dxa"/>
        <w:jc w:val="left"/>
        <w:tblInd w:w="113" w:type="dxa"/>
        <w:tblLayout w:type="fixed"/>
        <w:tblCellMar>
          <w:top w:w="0" w:type="dxa"/>
          <w:left w:w="108" w:type="dxa"/>
          <w:bottom w:w="0" w:type="dxa"/>
          <w:right w:w="108" w:type="dxa"/>
        </w:tblCellMar>
        <w:tblLook w:val="04a0"/>
      </w:tblPr>
      <w:tblGrid>
        <w:gridCol w:w="957"/>
        <w:gridCol w:w="957"/>
        <w:gridCol w:w="957"/>
        <w:gridCol w:w="957"/>
        <w:gridCol w:w="957"/>
        <w:gridCol w:w="957"/>
        <w:gridCol w:w="957"/>
        <w:gridCol w:w="957"/>
        <w:gridCol w:w="957"/>
        <w:gridCol w:w="957"/>
      </w:tblGrid>
      <w:tr>
        <w:trPr/>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2</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3</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4</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5</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6</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7</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8</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9</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10</w:t>
            </w:r>
          </w:p>
        </w:tc>
      </w:tr>
      <w:tr>
        <w:trPr/>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в</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в</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в</w:t>
            </w:r>
          </w:p>
        </w:tc>
      </w:tr>
      <w:tr>
        <w:trPr/>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11</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12</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13</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14</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15</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16</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17</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18</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19</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20</w:t>
            </w:r>
          </w:p>
        </w:tc>
      </w:tr>
      <w:tr>
        <w:trPr/>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в</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б</w:t>
            </w:r>
          </w:p>
        </w:tc>
        <w:tc>
          <w:tcPr>
            <w:tcW w:w="957" w:type="dxa"/>
            <w:tcBorders/>
          </w:tcPr>
          <w:p>
            <w:pPr>
              <w:pStyle w:val="Normal"/>
              <w:widowControl/>
              <w:spacing w:lineRule="auto" w:line="36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а</w:t>
            </w:r>
          </w:p>
        </w:tc>
      </w:tr>
      <w:tr>
        <w:trPr/>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21</w:t>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22</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23</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24</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25</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26</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27</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28</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29</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30</w:t>
            </w:r>
          </w:p>
        </w:tc>
      </w:tr>
      <w:tr>
        <w:trPr/>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А</w:t>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б</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б</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а</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w:t>
            </w:r>
          </w:p>
        </w:tc>
        <w:tc>
          <w:tcPr>
            <w:tcW w:w="95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б</w:t>
            </w:r>
          </w:p>
        </w:tc>
      </w:tr>
    </w:tbl>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sz w:val="40"/>
          <w:szCs w:val="40"/>
        </w:rPr>
      </w:pPr>
      <w:r>
        <w:rPr>
          <w:sz w:val="40"/>
          <w:szCs w:val="40"/>
        </w:rPr>
        <w:t>Для проверочных работ 596 гр.</w:t>
      </w:r>
    </w:p>
    <w:p>
      <w:pPr>
        <w:pStyle w:val="21"/>
        <w:ind w:left="0" w:hanging="0"/>
        <w:jc w:val="center"/>
        <w:rPr>
          <w:sz w:val="40"/>
          <w:szCs w:val="40"/>
        </w:rPr>
      </w:pPr>
      <w:r>
        <w:rPr>
          <w:sz w:val="40"/>
          <w:szCs w:val="40"/>
        </w:rPr>
      </w:r>
    </w:p>
    <w:p>
      <w:pPr>
        <w:pStyle w:val="21"/>
        <w:ind w:left="0" w:hanging="0"/>
        <w:jc w:val="center"/>
        <w:rPr/>
      </w:pPr>
      <w:r>
        <w:rPr/>
        <w:t>Тестовые задания № 15 Технология сварки плавлением легированных сталей</w:t>
      </w:r>
    </w:p>
    <w:p>
      <w:pPr>
        <w:pStyle w:val="Normal"/>
        <w:spacing w:lineRule="auto" w:line="240" w:before="0" w:after="0"/>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b/>
          <w:bCs/>
          <w:color w:val="000000"/>
          <w:sz w:val="28"/>
          <w:szCs w:val="28"/>
        </w:rPr>
        <w:t>1.         Низколегированные конструкционные стали содержат легирующих элементов в сумме не более:</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0,25%;       2) 2,5%;       3) 25%;       4) 10%.</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b/>
          <w:bCs/>
          <w:color w:val="000000"/>
          <w:sz w:val="28"/>
          <w:szCs w:val="28"/>
        </w:rPr>
        <w:t>2.         Свариваемость низколегированных низкоуглеродистых сталей:</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хорошая;        3) удовлетворительная;</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плохая;           4) ограниченная.</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b/>
          <w:bCs/>
          <w:color w:val="000000"/>
          <w:sz w:val="28"/>
          <w:szCs w:val="28"/>
        </w:rPr>
        <w:t>3.         Низколегированные низкоуглеродистые стали перед сваркой:</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подогревают;              3) подогревают после сварки;</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не подогревают;       4) не сваривают.</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b/>
          <w:bCs/>
          <w:color w:val="000000"/>
          <w:sz w:val="28"/>
          <w:szCs w:val="28"/>
        </w:rPr>
        <w:t>4.         Сварку низколегированных сталей высокой прочности выполняют электродами, имеющими покрытие:</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кислое;           3) рутиловое;</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основное;       4) целлюлозное. </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b/>
          <w:bCs/>
          <w:color w:val="000000"/>
          <w:sz w:val="28"/>
          <w:szCs w:val="28"/>
        </w:rPr>
        <w:t>5.         Среднелегированные конструкционные стали содержат легирующих элементов в сумме не более:</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0,25%;        2) 2,5%;       3) 25%;      4) 10%.</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b/>
          <w:bCs/>
          <w:color w:val="000000"/>
          <w:sz w:val="28"/>
          <w:szCs w:val="28"/>
        </w:rPr>
        <w:t>6.         Стали, предназначенные для изготовления деталей, работающих в условиях высоких температур (400-600 °С) и при давлении газа или пара до 30 МПа:</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теплоустойчивые;                3) высокопрочные;</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строительные;                     4) износостойкие.</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b/>
          <w:bCs/>
          <w:color w:val="000000"/>
          <w:sz w:val="28"/>
          <w:szCs w:val="28"/>
        </w:rPr>
        <w:t>7.         С целью повышения стойкости сварных соединений из высокопрочных сталей к образованию холодных трещин электроды перед сваркой обязательно:</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осматривают;                       3) прокаливают;</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протирают;              4) сушат.</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b/>
          <w:bCs/>
          <w:color w:val="000000"/>
          <w:sz w:val="28"/>
          <w:szCs w:val="28"/>
        </w:rPr>
        <w:t>8.         Сварку высокопрочных сталей в нижнем положении электродом диаметром    4 мм производят при силе сварочного тока:</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50-100А;          3) 250-300А;</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150-200А;        4) 350-400А.</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b/>
          <w:bCs/>
          <w:color w:val="000000"/>
          <w:sz w:val="28"/>
          <w:szCs w:val="28"/>
        </w:rPr>
        <w:t>9.         ГОСТ 10051-75 для ручной дуговой сварки высоколегированных сталей предусматривает количество типов покрытых электродов:</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4;         2) 9;     3) 49;      4)100.</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b/>
          <w:bCs/>
          <w:color w:val="000000"/>
          <w:sz w:val="28"/>
          <w:szCs w:val="28"/>
        </w:rPr>
        <w:t>10.       При сварке аустенитных нержавеющих сталей применяют:</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малую силу сварочного тока и малый диаметр электрода;</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большую силу сварочного тока и большой диаметр электрода;</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         большую силу сварочного тока и малый диаметр электрода;</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4)         эти стали не сваривают.</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color w:val="000000"/>
          <w:sz w:val="28"/>
          <w:szCs w:val="28"/>
        </w:rPr>
        <w:t>Эталон ответа:</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bl>
      <w:tblPr>
        <w:tblW w:w="9858" w:type="dxa"/>
        <w:jc w:val="left"/>
        <w:tblInd w:w="118" w:type="dxa"/>
        <w:tblLayout w:type="fixed"/>
        <w:tblCellMar>
          <w:top w:w="0" w:type="dxa"/>
          <w:left w:w="108" w:type="dxa"/>
          <w:bottom w:w="0" w:type="dxa"/>
          <w:right w:w="108" w:type="dxa"/>
        </w:tblCellMar>
        <w:tblLook w:val="04a0"/>
      </w:tblPr>
      <w:tblGrid>
        <w:gridCol w:w="1167"/>
        <w:gridCol w:w="866"/>
        <w:gridCol w:w="868"/>
        <w:gridCol w:w="866"/>
        <w:gridCol w:w="868"/>
        <w:gridCol w:w="866"/>
        <w:gridCol w:w="868"/>
        <w:gridCol w:w="866"/>
        <w:gridCol w:w="869"/>
        <w:gridCol w:w="867"/>
        <w:gridCol w:w="885"/>
      </w:tblGrid>
      <w:tr>
        <w:trPr/>
        <w:tc>
          <w:tcPr>
            <w:tcW w:w="116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16" w:before="5" w:after="0"/>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sz w:val="28"/>
                <w:szCs w:val="28"/>
              </w:rPr>
              <w:t>Вопрос</w:t>
            </w:r>
          </w:p>
        </w:tc>
        <w:tc>
          <w:tcPr>
            <w:tcW w:w="866" w:type="dxa"/>
            <w:tcBorders>
              <w:top w:val="single" w:sz="8" w:space="0" w:color="000000"/>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c>
          <w:tcPr>
            <w:tcW w:w="868" w:type="dxa"/>
            <w:tcBorders>
              <w:top w:val="single" w:sz="8" w:space="0" w:color="000000"/>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2</w:t>
            </w:r>
          </w:p>
        </w:tc>
        <w:tc>
          <w:tcPr>
            <w:tcW w:w="866" w:type="dxa"/>
            <w:tcBorders>
              <w:top w:val="single" w:sz="8" w:space="0" w:color="000000"/>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3</w:t>
            </w:r>
          </w:p>
        </w:tc>
        <w:tc>
          <w:tcPr>
            <w:tcW w:w="868" w:type="dxa"/>
            <w:tcBorders>
              <w:top w:val="single" w:sz="8" w:space="0" w:color="000000"/>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4</w:t>
            </w:r>
          </w:p>
        </w:tc>
        <w:tc>
          <w:tcPr>
            <w:tcW w:w="866" w:type="dxa"/>
            <w:tcBorders>
              <w:top w:val="single" w:sz="8" w:space="0" w:color="000000"/>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5</w:t>
            </w:r>
          </w:p>
        </w:tc>
        <w:tc>
          <w:tcPr>
            <w:tcW w:w="868" w:type="dxa"/>
            <w:tcBorders>
              <w:top w:val="single" w:sz="8" w:space="0" w:color="000000"/>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6</w:t>
            </w:r>
          </w:p>
        </w:tc>
        <w:tc>
          <w:tcPr>
            <w:tcW w:w="866" w:type="dxa"/>
            <w:tcBorders>
              <w:top w:val="single" w:sz="8" w:space="0" w:color="000000"/>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7</w:t>
            </w:r>
          </w:p>
        </w:tc>
        <w:tc>
          <w:tcPr>
            <w:tcW w:w="869" w:type="dxa"/>
            <w:tcBorders>
              <w:top w:val="single" w:sz="8" w:space="0" w:color="000000"/>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8</w:t>
            </w:r>
          </w:p>
        </w:tc>
        <w:tc>
          <w:tcPr>
            <w:tcW w:w="867" w:type="dxa"/>
            <w:tcBorders>
              <w:top w:val="single" w:sz="8" w:space="0" w:color="000000"/>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9</w:t>
            </w:r>
          </w:p>
        </w:tc>
        <w:tc>
          <w:tcPr>
            <w:tcW w:w="885" w:type="dxa"/>
            <w:tcBorders>
              <w:top w:val="single" w:sz="8" w:space="0" w:color="000000"/>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10</w:t>
            </w:r>
          </w:p>
        </w:tc>
      </w:tr>
      <w:tr>
        <w:trPr/>
        <w:tc>
          <w:tcPr>
            <w:tcW w:w="1167" w:type="dxa"/>
            <w:tcBorders>
              <w:left w:val="single" w:sz="8" w:space="0" w:color="000000"/>
              <w:bottom w:val="single" w:sz="8" w:space="0" w:color="000000"/>
              <w:right w:val="single" w:sz="8" w:space="0" w:color="000000"/>
            </w:tcBorders>
          </w:tcPr>
          <w:p>
            <w:pPr>
              <w:pStyle w:val="Normal"/>
              <w:widowControl w:val="false"/>
              <w:spacing w:lineRule="atLeast" w:line="216" w:before="5"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Ответ</w:t>
            </w:r>
          </w:p>
        </w:tc>
        <w:tc>
          <w:tcPr>
            <w:tcW w:w="866" w:type="dxa"/>
            <w:tcBorders>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2</w:t>
            </w:r>
          </w:p>
        </w:tc>
        <w:tc>
          <w:tcPr>
            <w:tcW w:w="868" w:type="dxa"/>
            <w:tcBorders>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c>
          <w:tcPr>
            <w:tcW w:w="866" w:type="dxa"/>
            <w:tcBorders>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2</w:t>
            </w:r>
          </w:p>
        </w:tc>
        <w:tc>
          <w:tcPr>
            <w:tcW w:w="868" w:type="dxa"/>
            <w:tcBorders>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2</w:t>
            </w:r>
          </w:p>
        </w:tc>
        <w:tc>
          <w:tcPr>
            <w:tcW w:w="866" w:type="dxa"/>
            <w:tcBorders>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5</w:t>
            </w:r>
          </w:p>
        </w:tc>
        <w:tc>
          <w:tcPr>
            <w:tcW w:w="868" w:type="dxa"/>
            <w:tcBorders>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c>
          <w:tcPr>
            <w:tcW w:w="866" w:type="dxa"/>
            <w:tcBorders>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3</w:t>
            </w:r>
          </w:p>
        </w:tc>
        <w:tc>
          <w:tcPr>
            <w:tcW w:w="869" w:type="dxa"/>
            <w:tcBorders>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2</w:t>
            </w:r>
          </w:p>
        </w:tc>
        <w:tc>
          <w:tcPr>
            <w:tcW w:w="867" w:type="dxa"/>
            <w:tcBorders>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3</w:t>
            </w:r>
          </w:p>
        </w:tc>
        <w:tc>
          <w:tcPr>
            <w:tcW w:w="885" w:type="dxa"/>
            <w:tcBorders>
              <w:bottom w:val="single" w:sz="8" w:space="0" w:color="000000"/>
              <w:right w:val="single" w:sz="8" w:space="0" w:color="000000"/>
            </w:tcBorders>
          </w:tcPr>
          <w:p>
            <w:pPr>
              <w:pStyle w:val="Normal"/>
              <w:widowControl w:val="false"/>
              <w:spacing w:lineRule="atLeast" w:line="216" w:before="5"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bl>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tLeast" w:line="216" w:before="5" w:afterAutospacing="1"/>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240" w:before="0" w:after="0"/>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240" w:before="0" w:after="0"/>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240" w:before="0" w:after="0"/>
        <w:jc w:val="center"/>
        <w:rPr>
          <w:rFonts w:ascii="Times New Roman" w:hAnsi="Times New Roman" w:cs="Times New Roman"/>
          <w:b/>
          <w:i/>
          <w:i/>
          <w:sz w:val="28"/>
          <w:szCs w:val="28"/>
        </w:rPr>
      </w:pPr>
      <w:r>
        <w:rPr>
          <w:rFonts w:cs="Times New Roman" w:ascii="Times New Roman" w:hAnsi="Times New Roman"/>
          <w:b/>
          <w:i/>
          <w:sz w:val="28"/>
          <w:szCs w:val="28"/>
        </w:rPr>
        <w:t>Тестовые задания № 16 Технология сварки чугуна</w:t>
      </w:r>
    </w:p>
    <w:p>
      <w:pPr>
        <w:pStyle w:val="21"/>
        <w:spacing w:before="76" w:after="0"/>
        <w:ind w:left="1026" w:hanging="0"/>
        <w:rPr/>
      </w:pPr>
      <w:r>
        <w:rPr/>
        <w:t>1 вариант</w:t>
      </w:r>
    </w:p>
    <w:p>
      <w:pPr>
        <w:pStyle w:val="21"/>
        <w:spacing w:before="76" w:after="0"/>
        <w:ind w:left="1026" w:hanging="0"/>
        <w:rPr/>
      </w:pPr>
      <w:r>
        <w:rPr/>
      </w:r>
    </w:p>
    <w:p>
      <w:pPr>
        <w:pStyle w:val="Normal"/>
        <w:tabs>
          <w:tab w:val="clear" w:pos="708"/>
          <w:tab w:val="left" w:pos="284" w:leader="none"/>
        </w:tabs>
        <w:rPr>
          <w:rFonts w:ascii="Times New Roman" w:hAnsi="Times New Roman" w:cs="Times New Roman"/>
          <w:b/>
          <w:sz w:val="28"/>
          <w:szCs w:val="28"/>
        </w:rPr>
      </w:pPr>
      <w:r>
        <w:rPr>
          <w:rFonts w:cs="Times New Roman" w:ascii="Times New Roman" w:hAnsi="Times New Roman"/>
          <w:b/>
          <w:sz w:val="28"/>
          <w:szCs w:val="28"/>
        </w:rPr>
        <w:t>1.Что называется чугуном?</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а) сплав железа с углеродом при содержании углерода более 2%;</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б) сплав железа с углеродом при содержании углерода менее 2%;</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в) сплав железа с углеродом при содержании углерода более 3%.</w:t>
      </w:r>
    </w:p>
    <w:p>
      <w:pPr>
        <w:pStyle w:val="Normal"/>
        <w:tabs>
          <w:tab w:val="clear" w:pos="708"/>
          <w:tab w:val="left" w:pos="284" w:leader="none"/>
        </w:tabs>
        <w:rPr>
          <w:rFonts w:ascii="Times New Roman" w:hAnsi="Times New Roman" w:cs="Times New Roman"/>
          <w:b/>
          <w:sz w:val="28"/>
          <w:szCs w:val="28"/>
        </w:rPr>
      </w:pPr>
      <w:r>
        <w:rPr>
          <w:rFonts w:cs="Times New Roman" w:ascii="Times New Roman" w:hAnsi="Times New Roman"/>
          <w:b/>
          <w:sz w:val="28"/>
          <w:szCs w:val="28"/>
        </w:rPr>
        <w:t>2.Какие виды сварок применяются  при горячей сварке чугуна:</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а) газовая, ручная дуговая, механизированная, порошковой проволокой;</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б) механизированная в СО</w:t>
      </w:r>
      <w:r>
        <w:rPr>
          <w:rFonts w:cs="Times New Roman" w:ascii="Times New Roman" w:hAnsi="Times New Roman"/>
          <w:sz w:val="28"/>
          <w:szCs w:val="28"/>
          <w:vertAlign w:val="subscript"/>
        </w:rPr>
        <w:t>2</w:t>
      </w:r>
      <w:r>
        <w:rPr>
          <w:rFonts w:cs="Times New Roman" w:ascii="Times New Roman" w:hAnsi="Times New Roman"/>
          <w:sz w:val="28"/>
          <w:szCs w:val="28"/>
        </w:rPr>
        <w:t>,ручная дуговая, порошковой проволокой, электрошлаковая сварка;</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в) газовая, ручная дуговая, электрошлаковая сварка.</w:t>
      </w:r>
    </w:p>
    <w:p>
      <w:pPr>
        <w:pStyle w:val="Normal"/>
        <w:tabs>
          <w:tab w:val="clear" w:pos="708"/>
          <w:tab w:val="left" w:pos="284" w:leader="none"/>
        </w:tabs>
        <w:rPr>
          <w:rFonts w:ascii="Times New Roman" w:hAnsi="Times New Roman" w:cs="Times New Roman"/>
          <w:b/>
          <w:sz w:val="28"/>
          <w:szCs w:val="28"/>
        </w:rPr>
      </w:pPr>
      <w:r>
        <w:rPr>
          <w:rFonts w:cs="Times New Roman" w:ascii="Times New Roman" w:hAnsi="Times New Roman"/>
          <w:b/>
          <w:sz w:val="28"/>
          <w:szCs w:val="28"/>
        </w:rPr>
        <w:t>3. Назовите основные трудности при сварке чугуна.</w:t>
      </w:r>
    </w:p>
    <w:p>
      <w:pPr>
        <w:pStyle w:val="Normal"/>
        <w:tabs>
          <w:tab w:val="clear" w:pos="708"/>
          <w:tab w:val="left" w:pos="284" w:leader="none"/>
        </w:tabs>
        <w:rPr>
          <w:rFonts w:ascii="Times New Roman" w:hAnsi="Times New Roman" w:cs="Times New Roman"/>
          <w:b/>
          <w:sz w:val="28"/>
          <w:szCs w:val="28"/>
        </w:rPr>
      </w:pPr>
      <w:r>
        <w:rPr>
          <w:rFonts w:cs="Times New Roman" w:ascii="Times New Roman" w:hAnsi="Times New Roman"/>
          <w:b/>
          <w:sz w:val="28"/>
          <w:szCs w:val="28"/>
        </w:rPr>
        <w:t>4. Дать определение  «холодной» сварки чугуна и ее применение.</w:t>
      </w:r>
    </w:p>
    <w:p>
      <w:pPr>
        <w:pStyle w:val="Normal"/>
        <w:tabs>
          <w:tab w:val="clear" w:pos="708"/>
          <w:tab w:val="left" w:pos="284" w:leader="none"/>
        </w:tabs>
        <w:rPr>
          <w:rFonts w:ascii="Times New Roman" w:hAnsi="Times New Roman" w:cs="Times New Roman"/>
          <w:b/>
          <w:sz w:val="28"/>
          <w:szCs w:val="28"/>
        </w:rPr>
      </w:pPr>
      <w:r>
        <w:rPr>
          <w:rFonts w:cs="Times New Roman" w:ascii="Times New Roman" w:hAnsi="Times New Roman"/>
          <w:b/>
          <w:sz w:val="28"/>
          <w:szCs w:val="28"/>
        </w:rPr>
        <w:t>5. Назвать сварочные материалы, применяемые для сварки чугуна механизированной сваркой в защитном газе.</w:t>
      </w:r>
    </w:p>
    <w:p>
      <w:pPr>
        <w:pStyle w:val="Normal"/>
        <w:tabs>
          <w:tab w:val="clear" w:pos="708"/>
          <w:tab w:val="left" w:pos="284" w:leader="none"/>
        </w:tabs>
        <w:rPr>
          <w:rFonts w:ascii="Times New Roman" w:hAnsi="Times New Roman" w:cs="Times New Roman"/>
          <w:b/>
          <w:sz w:val="28"/>
          <w:szCs w:val="28"/>
        </w:rPr>
      </w:pPr>
      <w:r>
        <w:rPr>
          <w:rFonts w:cs="Times New Roman" w:ascii="Times New Roman" w:hAnsi="Times New Roman"/>
          <w:b/>
          <w:sz w:val="28"/>
          <w:szCs w:val="28"/>
        </w:rPr>
        <w:t>6. Выберите правильную разделку кромок изделий из чугуна</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r>
    </w:p>
    <w:tbl>
      <w:tblPr>
        <w:tblW w:w="4999" w:type="dxa"/>
        <w:jc w:val="left"/>
        <w:tblInd w:w="113" w:type="dxa"/>
        <w:tblLayout w:type="fixed"/>
        <w:tblCellMar>
          <w:top w:w="0" w:type="dxa"/>
          <w:left w:w="108" w:type="dxa"/>
          <w:bottom w:w="0" w:type="dxa"/>
          <w:right w:w="108" w:type="dxa"/>
        </w:tblCellMar>
        <w:tblLook w:val="04a0"/>
      </w:tblPr>
      <w:tblGrid>
        <w:gridCol w:w="2562"/>
        <w:gridCol w:w="2436"/>
      </w:tblGrid>
      <w:tr>
        <w:trPr>
          <w:trHeight w:val="2527" w:hRule="atLeast"/>
        </w:trPr>
        <w:tc>
          <w:tcPr>
            <w:tcW w:w="256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rPr>
            </w:pPr>
            <w:r>
              <w:rPr/>
              <w:drawing>
                <wp:inline distT="0" distB="0" distL="0" distR="0">
                  <wp:extent cx="1471295" cy="1524000"/>
                  <wp:effectExtent l="0" t="0" r="0" b="0"/>
                  <wp:docPr id="10" name="Изображение2" descr="https://svarkalegko.com/wp-content/uploads/2017/01/chugun-arg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2" descr="https://svarkalegko.com/wp-content/uploads/2017/01/chugun-argon.jpg"/>
                          <pic:cNvPicPr>
                            <a:picLocks noChangeAspect="1" noChangeArrowheads="1"/>
                          </pic:cNvPicPr>
                        </pic:nvPicPr>
                        <pic:blipFill>
                          <a:blip r:embed="rId25"/>
                          <a:srcRect l="55895" t="28766" r="0" b="0"/>
                          <a:stretch>
                            <a:fillRect/>
                          </a:stretch>
                        </pic:blipFill>
                        <pic:spPr bwMode="auto">
                          <a:xfrm>
                            <a:off x="0" y="0"/>
                            <a:ext cx="1471295" cy="1524000"/>
                          </a:xfrm>
                          <a:prstGeom prst="rect">
                            <a:avLst/>
                          </a:prstGeom>
                        </pic:spPr>
                      </pic:pic>
                    </a:graphicData>
                  </a:graphic>
                </wp:inline>
              </w:drawing>
            </w:r>
          </w:p>
          <w:p>
            <w:pPr>
              <w:pStyle w:val="Normal"/>
              <w:widowControl w:val="false"/>
              <w:spacing w:before="0" w:after="200"/>
              <w:jc w:val="both"/>
              <w:rPr>
                <w:rFonts w:ascii="Times New Roman" w:hAnsi="Times New Roman" w:cs="Times New Roman"/>
                <w:b/>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а</w:t>
            </w:r>
          </w:p>
        </w:tc>
        <w:tc>
          <w:tcPr>
            <w:tcW w:w="24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0"/>
                <w:szCs w:val="20"/>
              </w:rPr>
            </w:pPr>
            <w:r>
              <w:rPr/>
              <w:drawing>
                <wp:inline distT="0" distB="0" distL="0" distR="0">
                  <wp:extent cx="1387475" cy="1471295"/>
                  <wp:effectExtent l="0" t="0" r="0" b="0"/>
                  <wp:docPr id="11" name="Изображение3" descr="ÐÐ°ÑÑÐ¸Ð½ÐºÐ¸ Ð¿Ð¾ Ð·Ð°Ð¿ÑÐ¾ÑÑ ÑÐ¾ÑÐ¼Ñ ÑÐ°Ð·Ð´ÐµÐ»ÐºÐ¸ ÐºÑÐ¾Ð¼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3" descr="ÐÐ°ÑÑÐ¸Ð½ÐºÐ¸ Ð¿Ð¾ Ð·Ð°Ð¿ÑÐ¾ÑÑ ÑÐ¾ÑÐ¼Ñ ÑÐ°Ð·Ð´ÐµÐ»ÐºÐ¸ ÐºÑÐ¾Ð¼Ð¾Ðº"/>
                          <pic:cNvPicPr>
                            <a:picLocks noChangeAspect="1" noChangeArrowheads="1"/>
                          </pic:cNvPicPr>
                        </pic:nvPicPr>
                        <pic:blipFill>
                          <a:blip r:embed="rId26"/>
                          <a:srcRect l="0" t="0" r="55157" b="0"/>
                          <a:stretch>
                            <a:fillRect/>
                          </a:stretch>
                        </pic:blipFill>
                        <pic:spPr bwMode="auto">
                          <a:xfrm>
                            <a:off x="0" y="0"/>
                            <a:ext cx="1387475" cy="1471295"/>
                          </a:xfrm>
                          <a:prstGeom prst="rect">
                            <a:avLst/>
                          </a:prstGeom>
                        </pic:spPr>
                      </pic:pic>
                    </a:graphicData>
                  </a:graphic>
                </wp:inline>
              </w:drawing>
            </w:r>
          </w:p>
          <w:p>
            <w:pPr>
              <w:pStyle w:val="Normal"/>
              <w:widowControl w:val="false"/>
              <w:spacing w:before="0" w:after="200"/>
              <w:jc w:val="both"/>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б</w:t>
            </w:r>
          </w:p>
        </w:tc>
      </w:tr>
    </w:tbl>
    <w:p>
      <w:pPr>
        <w:pStyle w:val="Normal"/>
        <w:ind w:firstLine="540"/>
        <w:jc w:val="both"/>
        <w:rPr>
          <w:rFonts w:ascii="Times New Roman" w:hAnsi="Times New Roman" w:cs="Times New Roman"/>
          <w:b/>
          <w:sz w:val="20"/>
          <w:szCs w:val="20"/>
        </w:rPr>
      </w:pPr>
      <w:r>
        <w:rPr>
          <w:rFonts w:cs="Times New Roman" w:ascii="Times New Roman" w:hAnsi="Times New Roman"/>
          <w:b/>
          <w:sz w:val="20"/>
          <w:szCs w:val="20"/>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t>2 вариант</w:t>
      </w:r>
    </w:p>
    <w:p>
      <w:pPr>
        <w:pStyle w:val="21"/>
        <w:spacing w:before="76" w:after="0"/>
        <w:ind w:left="1026" w:hanging="0"/>
        <w:rPr/>
      </w:pPr>
      <w:r>
        <w:rPr/>
      </w:r>
    </w:p>
    <w:p>
      <w:pPr>
        <w:pStyle w:val="Normal"/>
        <w:tabs>
          <w:tab w:val="clear" w:pos="708"/>
          <w:tab w:val="left" w:pos="284" w:leader="none"/>
        </w:tabs>
        <w:rPr>
          <w:rFonts w:ascii="Times New Roman" w:hAnsi="Times New Roman" w:cs="Times New Roman"/>
          <w:b/>
          <w:sz w:val="28"/>
          <w:szCs w:val="28"/>
        </w:rPr>
      </w:pPr>
      <w:r>
        <w:rPr>
          <w:rFonts w:cs="Times New Roman" w:ascii="Times New Roman" w:hAnsi="Times New Roman"/>
          <w:b/>
          <w:sz w:val="28"/>
          <w:szCs w:val="28"/>
        </w:rPr>
        <w:t>1.Какие типы чугунов применяются в сварочном производстве?</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а) белый, серый, ковкий</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б) серый, ковкий, высокопрочный</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в) серый, белый, высокопрочный</w:t>
      </w:r>
    </w:p>
    <w:p>
      <w:pPr>
        <w:pStyle w:val="Normal"/>
        <w:tabs>
          <w:tab w:val="clear" w:pos="708"/>
          <w:tab w:val="left" w:pos="284" w:leader="none"/>
        </w:tabs>
        <w:rPr>
          <w:rFonts w:ascii="Times New Roman" w:hAnsi="Times New Roman" w:cs="Times New Roman"/>
          <w:b/>
          <w:sz w:val="28"/>
          <w:szCs w:val="28"/>
        </w:rPr>
      </w:pPr>
      <w:r>
        <w:rPr>
          <w:rFonts w:cs="Times New Roman" w:ascii="Times New Roman" w:hAnsi="Times New Roman"/>
          <w:b/>
          <w:sz w:val="28"/>
          <w:szCs w:val="28"/>
        </w:rPr>
        <w:t>2. Какие виды сварок применяются  при горячей сварке чугуна:</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а) газовая, ручная дуговая, механизированная,  порошковой проволокой;</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б) механизированная в СО</w:t>
      </w:r>
      <w:r>
        <w:rPr>
          <w:rFonts w:cs="Times New Roman" w:ascii="Times New Roman" w:hAnsi="Times New Roman"/>
          <w:sz w:val="28"/>
          <w:szCs w:val="28"/>
          <w:vertAlign w:val="subscript"/>
        </w:rPr>
        <w:t>2</w:t>
      </w:r>
      <w:r>
        <w:rPr>
          <w:rFonts w:cs="Times New Roman" w:ascii="Times New Roman" w:hAnsi="Times New Roman"/>
          <w:sz w:val="28"/>
          <w:szCs w:val="28"/>
        </w:rPr>
        <w:t>,ручная дуговая, порошковой проволокой, электрошлаковая сварка;</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в) газовая, ручная дуговая, электрошлаковая сварка.</w:t>
      </w:r>
    </w:p>
    <w:p>
      <w:pPr>
        <w:pStyle w:val="Normal"/>
        <w:tabs>
          <w:tab w:val="clear" w:pos="708"/>
          <w:tab w:val="left" w:pos="284" w:leader="none"/>
        </w:tabs>
        <w:rPr>
          <w:rFonts w:ascii="Times New Roman" w:hAnsi="Times New Roman" w:cs="Times New Roman"/>
          <w:b/>
          <w:sz w:val="28"/>
          <w:szCs w:val="28"/>
        </w:rPr>
      </w:pPr>
      <w:r>
        <w:rPr>
          <w:rFonts w:cs="Times New Roman" w:ascii="Times New Roman" w:hAnsi="Times New Roman"/>
          <w:b/>
          <w:sz w:val="28"/>
          <w:szCs w:val="28"/>
        </w:rPr>
        <w:t>3. Назовите последовательность подготовки чугуна к  сварке.</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b/>
          <w:sz w:val="28"/>
          <w:szCs w:val="28"/>
        </w:rPr>
        <w:t>4. Дать определение  «горячей» сварки чугуна и ее применение</w:t>
      </w:r>
      <w:r>
        <w:rPr>
          <w:rFonts w:cs="Times New Roman" w:ascii="Times New Roman" w:hAnsi="Times New Roman"/>
          <w:sz w:val="28"/>
          <w:szCs w:val="28"/>
        </w:rPr>
        <w:t>.</w:t>
      </w:r>
    </w:p>
    <w:p>
      <w:pPr>
        <w:pStyle w:val="Normal"/>
        <w:tabs>
          <w:tab w:val="clear" w:pos="708"/>
          <w:tab w:val="left" w:pos="284" w:leader="none"/>
        </w:tabs>
        <w:rPr>
          <w:rFonts w:ascii="Times New Roman" w:hAnsi="Times New Roman" w:cs="Times New Roman"/>
          <w:b/>
          <w:sz w:val="28"/>
          <w:szCs w:val="28"/>
        </w:rPr>
      </w:pPr>
      <w:r>
        <w:rPr>
          <w:rFonts w:cs="Times New Roman" w:ascii="Times New Roman" w:hAnsi="Times New Roman"/>
          <w:b/>
          <w:sz w:val="28"/>
          <w:szCs w:val="28"/>
        </w:rPr>
        <w:t>5. Назвать типы электродов, применяемые для холодной ручной сварки чугуна.</w:t>
      </w:r>
    </w:p>
    <w:p>
      <w:pPr>
        <w:pStyle w:val="Normal"/>
        <w:tabs>
          <w:tab w:val="clear" w:pos="708"/>
          <w:tab w:val="left" w:pos="284" w:leader="none"/>
        </w:tabs>
        <w:rPr>
          <w:rFonts w:ascii="Times New Roman" w:hAnsi="Times New Roman" w:cs="Times New Roman"/>
          <w:sz w:val="28"/>
          <w:szCs w:val="28"/>
        </w:rPr>
      </w:pPr>
      <w:r>
        <w:rPr>
          <w:rFonts w:cs="Times New Roman" w:ascii="Times New Roman" w:hAnsi="Times New Roman"/>
          <w:b/>
          <w:sz w:val="28"/>
          <w:szCs w:val="28"/>
        </w:rPr>
        <w:t>6.Выберите правильную последовательность заполнения шва при сварке чугуна</w:t>
      </w:r>
    </w:p>
    <w:p>
      <w:pPr>
        <w:pStyle w:val="Normal"/>
        <w:tabs>
          <w:tab w:val="clear" w:pos="708"/>
          <w:tab w:val="left" w:pos="284" w:leader="none"/>
        </w:tabs>
        <w:rPr>
          <w:rFonts w:ascii="Times New Roman" w:hAnsi="Times New Roman" w:cs="Times New Roman"/>
        </w:rPr>
      </w:pPr>
      <w:r>
        <w:rPr>
          <w:rFonts w:cs="Times New Roman" w:ascii="Times New Roman" w:hAnsi="Times New Roman"/>
        </w:rPr>
      </w:r>
    </w:p>
    <w:tbl>
      <w:tblPr>
        <w:tblW w:w="3952" w:type="dxa"/>
        <w:jc w:val="left"/>
        <w:tblInd w:w="113" w:type="dxa"/>
        <w:tblLayout w:type="fixed"/>
        <w:tblCellMar>
          <w:top w:w="0" w:type="dxa"/>
          <w:left w:w="108" w:type="dxa"/>
          <w:bottom w:w="0" w:type="dxa"/>
          <w:right w:w="108" w:type="dxa"/>
        </w:tblCellMar>
        <w:tblLook w:val="04a0"/>
      </w:tblPr>
      <w:tblGrid>
        <w:gridCol w:w="3952"/>
      </w:tblGrid>
      <w:tr>
        <w:trPr>
          <w:trHeight w:val="1836" w:hRule="atLeast"/>
        </w:trPr>
        <w:tc>
          <w:tcPr>
            <w:tcW w:w="39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84" w:leader="none"/>
              </w:tabs>
              <w:rPr>
                <w:rFonts w:ascii="Times New Roman" w:hAnsi="Times New Roman" w:cs="Times New Roman"/>
              </w:rPr>
            </w:pPr>
            <w:r>
              <w:rPr/>
              <w:drawing>
                <wp:inline distT="0" distB="0" distL="0" distR="0">
                  <wp:extent cx="2971800" cy="1156970"/>
                  <wp:effectExtent l="0" t="0" r="0" b="0"/>
                  <wp:docPr id="12" name="Изображение4" descr="Картинки по запросу сварка чугуна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4" descr="Картинки по запросу сварка чугуна фото"/>
                          <pic:cNvPicPr>
                            <a:picLocks noChangeAspect="1" noChangeArrowheads="1"/>
                          </pic:cNvPicPr>
                        </pic:nvPicPr>
                        <pic:blipFill>
                          <a:blip r:embed="rId27"/>
                          <a:srcRect l="0" t="34307" r="0" b="16706"/>
                          <a:stretch>
                            <a:fillRect/>
                          </a:stretch>
                        </pic:blipFill>
                        <pic:spPr bwMode="auto">
                          <a:xfrm>
                            <a:off x="0" y="0"/>
                            <a:ext cx="2971800" cy="1156970"/>
                          </a:xfrm>
                          <a:prstGeom prst="rect">
                            <a:avLst/>
                          </a:prstGeom>
                        </pic:spPr>
                      </pic:pic>
                    </a:graphicData>
                  </a:graphic>
                </wp:inline>
              </w:drawing>
            </w:r>
          </w:p>
          <w:p>
            <w:pPr>
              <w:pStyle w:val="Normal"/>
              <w:widowControl w:val="false"/>
              <w:tabs>
                <w:tab w:val="clear" w:pos="708"/>
                <w:tab w:val="left" w:pos="284" w:leader="none"/>
              </w:tabs>
              <w:spacing w:before="0" w:after="20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а</w:t>
            </w:r>
          </w:p>
        </w:tc>
      </w:tr>
      <w:tr>
        <w:trPr>
          <w:trHeight w:val="2014" w:hRule="atLeast"/>
        </w:trPr>
        <w:tc>
          <w:tcPr>
            <w:tcW w:w="39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84" w:leader="none"/>
              </w:tabs>
              <w:rPr>
                <w:rFonts w:ascii="Times New Roman" w:hAnsi="Times New Roman" w:cs="Times New Roman"/>
              </w:rPr>
            </w:pPr>
            <w:r>
              <w:rPr/>
              <w:drawing>
                <wp:inline distT="0" distB="0" distL="0" distR="0">
                  <wp:extent cx="2695575" cy="1314450"/>
                  <wp:effectExtent l="0" t="0" r="0" b="0"/>
                  <wp:docPr id="13" name="Рисунок 4" descr="ÐÐ°ÑÑÐ¸Ð½ÐºÐ¸ Ð¿Ð¾ Ð·Ð°Ð¿ÑÐ¾ÑÑ Ð¿Ð¾ÑÑÐ´Ð¾Ðº Ð·Ð°Ð¿Ð¾Ð»Ð½ÐµÐ½Ð¸Ñ ÑÐ²Ð¾Ð² ÑÐ²Ð°ÑÐºÐ¾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4" descr="ÐÐ°ÑÑÐ¸Ð½ÐºÐ¸ Ð¿Ð¾ Ð·Ð°Ð¿ÑÐ¾ÑÑ Ð¿Ð¾ÑÑÐ´Ð¾Ðº Ð·Ð°Ð¿Ð¾Ð»Ð½ÐµÐ½Ð¸Ñ ÑÐ²Ð¾Ð² ÑÐ²Ð°ÑÐºÐ¾Ð¹"/>
                          <pic:cNvPicPr>
                            <a:picLocks noChangeAspect="1" noChangeArrowheads="1"/>
                          </pic:cNvPicPr>
                        </pic:nvPicPr>
                        <pic:blipFill>
                          <a:blip r:embed="rId28"/>
                          <a:srcRect l="6639" t="31390" r="0" b="0"/>
                          <a:stretch>
                            <a:fillRect/>
                          </a:stretch>
                        </pic:blipFill>
                        <pic:spPr bwMode="auto">
                          <a:xfrm>
                            <a:off x="0" y="0"/>
                            <a:ext cx="2695575" cy="1314450"/>
                          </a:xfrm>
                          <a:prstGeom prst="rect">
                            <a:avLst/>
                          </a:prstGeom>
                        </pic:spPr>
                      </pic:pic>
                    </a:graphicData>
                  </a:graphic>
                </wp:inline>
              </w:drawing>
            </w:r>
          </w:p>
          <w:p>
            <w:pPr>
              <w:pStyle w:val="Normal"/>
              <w:widowControl w:val="false"/>
              <w:tabs>
                <w:tab w:val="clear" w:pos="708"/>
                <w:tab w:val="left" w:pos="284" w:leader="none"/>
              </w:tabs>
              <w:spacing w:before="0" w:after="20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б</w:t>
            </w:r>
          </w:p>
        </w:tc>
      </w:tr>
    </w:tbl>
    <w:p>
      <w:pPr>
        <w:pStyle w:val="Normal"/>
        <w:jc w:val="center"/>
        <w:rPr>
          <w:rFonts w:ascii="Times New Roman" w:hAnsi="Times New Roman" w:cs="Times New Roman"/>
          <w:sz w:val="28"/>
          <w:szCs w:val="28"/>
        </w:rPr>
      </w:pPr>
      <w:r>
        <w:rPr>
          <w:rFonts w:cs="Times New Roman" w:ascii="Times New Roman" w:hAnsi="Times New Roman"/>
          <w:sz w:val="28"/>
          <w:szCs w:val="28"/>
        </w:rPr>
        <w:t>Эталон ответов</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lang w:val="en-US"/>
        </w:rPr>
        <w:t>I</w:t>
      </w:r>
      <w:r>
        <w:rPr>
          <w:rFonts w:cs="Times New Roman" w:ascii="Times New Roman" w:hAnsi="Times New Roman"/>
          <w:sz w:val="28"/>
          <w:szCs w:val="28"/>
        </w:rPr>
        <w:t xml:space="preserve">  вариант                                                                                                     </w:t>
      </w:r>
      <w:r>
        <w:rPr>
          <w:rFonts w:cs="Times New Roman" w:ascii="Times New Roman" w:hAnsi="Times New Roman"/>
          <w:sz w:val="28"/>
          <w:szCs w:val="28"/>
          <w:lang w:val="en-US"/>
        </w:rPr>
        <w:t>II</w:t>
      </w:r>
      <w:r>
        <w:rPr>
          <w:rFonts w:cs="Times New Roman" w:ascii="Times New Roman" w:hAnsi="Times New Roman"/>
          <w:sz w:val="28"/>
          <w:szCs w:val="28"/>
        </w:rPr>
        <w:t xml:space="preserve"> вариант</w:t>
      </w:r>
    </w:p>
    <w:p>
      <w:pPr>
        <w:pStyle w:val="Normal"/>
        <w:rPr>
          <w:rFonts w:ascii="Times New Roman" w:hAnsi="Times New Roman" w:cs="Times New Roman"/>
          <w:sz w:val="28"/>
          <w:szCs w:val="28"/>
        </w:rPr>
      </w:pPr>
      <w:r>
        <w:rPr>
          <w:rFonts w:cs="Times New Roman" w:ascii="Times New Roman" w:hAnsi="Times New Roman"/>
          <w:sz w:val="28"/>
          <w:szCs w:val="28"/>
        </w:rPr>
      </w:r>
    </w:p>
    <w:tbl>
      <w:tblPr>
        <w:tblW w:w="9750" w:type="dxa"/>
        <w:jc w:val="left"/>
        <w:tblInd w:w="221" w:type="dxa"/>
        <w:tblLayout w:type="fixed"/>
        <w:tblCellMar>
          <w:top w:w="0" w:type="dxa"/>
          <w:left w:w="108" w:type="dxa"/>
          <w:bottom w:w="0" w:type="dxa"/>
          <w:right w:w="108" w:type="dxa"/>
        </w:tblCellMar>
        <w:tblLook w:val="01e0"/>
      </w:tblPr>
      <w:tblGrid>
        <w:gridCol w:w="4955"/>
        <w:gridCol w:w="4794"/>
      </w:tblGrid>
      <w:tr>
        <w:trPr>
          <w:trHeight w:val="2063" w:hRule="atLeast"/>
        </w:trPr>
        <w:tc>
          <w:tcPr>
            <w:tcW w:w="49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1. а</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2. а</w:t>
            </w:r>
          </w:p>
          <w:p>
            <w:pPr>
              <w:pStyle w:val="Normal"/>
              <w:widowControl w:val="false"/>
              <w:tabs>
                <w:tab w:val="clear" w:pos="708"/>
                <w:tab w:val="left" w:pos="284" w:leader="none"/>
              </w:tabs>
              <w:jc w:val="both"/>
              <w:rPr>
                <w:rFonts w:ascii="Times New Roman" w:hAnsi="Times New Roman" w:cs="Times New Roman"/>
                <w:sz w:val="28"/>
                <w:szCs w:val="28"/>
              </w:rPr>
            </w:pPr>
            <w:r>
              <w:rPr>
                <w:rFonts w:cs="Times New Roman" w:ascii="Times New Roman" w:hAnsi="Times New Roman"/>
                <w:sz w:val="28"/>
                <w:szCs w:val="28"/>
              </w:rPr>
              <w:t xml:space="preserve">3. - </w:t>
            </w:r>
            <w:r>
              <w:rPr>
                <w:rFonts w:cs="Times New Roman" w:ascii="Times New Roman" w:hAnsi="Times New Roman"/>
                <w:bCs/>
                <w:sz w:val="28"/>
                <w:szCs w:val="28"/>
              </w:rPr>
              <w:t>охрупчивание сварного шва и зоны термического влияния;</w:t>
            </w:r>
          </w:p>
          <w:p>
            <w:pPr>
              <w:pStyle w:val="Normal"/>
              <w:widowControl w:val="false"/>
              <w:tabs>
                <w:tab w:val="clear" w:pos="708"/>
                <w:tab w:val="left" w:pos="284" w:leader="none"/>
              </w:tabs>
              <w:jc w:val="both"/>
              <w:rPr>
                <w:rFonts w:ascii="Times New Roman" w:hAnsi="Times New Roman" w:cs="Times New Roman"/>
                <w:sz w:val="28"/>
                <w:szCs w:val="28"/>
              </w:rPr>
            </w:pPr>
            <w:r>
              <w:rPr>
                <w:rFonts w:cs="Times New Roman" w:ascii="Times New Roman" w:hAnsi="Times New Roman"/>
                <w:bCs/>
                <w:sz w:val="28"/>
                <w:szCs w:val="28"/>
              </w:rPr>
              <w:t>- склонность к образованию холодных и горячих трещин;</w:t>
            </w:r>
          </w:p>
          <w:p>
            <w:pPr>
              <w:pStyle w:val="Normal"/>
              <w:widowControl w:val="false"/>
              <w:tabs>
                <w:tab w:val="clear" w:pos="708"/>
                <w:tab w:val="left" w:pos="284" w:leader="none"/>
              </w:tabs>
              <w:jc w:val="both"/>
              <w:rPr>
                <w:rFonts w:ascii="Times New Roman" w:hAnsi="Times New Roman" w:cs="Times New Roman"/>
                <w:sz w:val="28"/>
                <w:szCs w:val="28"/>
              </w:rPr>
            </w:pPr>
            <w:r>
              <w:rPr>
                <w:rFonts w:cs="Times New Roman" w:ascii="Times New Roman" w:hAnsi="Times New Roman"/>
                <w:bCs/>
                <w:sz w:val="28"/>
                <w:szCs w:val="28"/>
              </w:rPr>
              <w:t>- пористость;</w:t>
            </w:r>
          </w:p>
          <w:p>
            <w:pPr>
              <w:pStyle w:val="Normal"/>
              <w:widowControl w:val="false"/>
              <w:tabs>
                <w:tab w:val="clear" w:pos="708"/>
                <w:tab w:val="left" w:pos="284" w:leader="none"/>
              </w:tabs>
              <w:jc w:val="both"/>
              <w:rPr>
                <w:rFonts w:ascii="Times New Roman" w:hAnsi="Times New Roman" w:cs="Times New Roman"/>
                <w:sz w:val="28"/>
                <w:szCs w:val="28"/>
              </w:rPr>
            </w:pPr>
            <w:r>
              <w:rPr>
                <w:rFonts w:cs="Times New Roman" w:ascii="Times New Roman" w:hAnsi="Times New Roman"/>
                <w:bCs/>
                <w:sz w:val="28"/>
                <w:szCs w:val="28"/>
              </w:rPr>
              <w:t>- повышенная жидкотекучесть чугуна.</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 xml:space="preserve">4. </w:t>
            </w:r>
            <w:r>
              <w:rPr>
                <w:rFonts w:cs="Times New Roman" w:ascii="Times New Roman" w:hAnsi="Times New Roman"/>
                <w:bCs/>
                <w:sz w:val="28"/>
                <w:szCs w:val="28"/>
              </w:rPr>
              <w:t>Холодной сваркой</w:t>
            </w:r>
            <w:r>
              <w:rPr>
                <w:rFonts w:cs="Times New Roman" w:ascii="Times New Roman" w:hAnsi="Times New Roman"/>
                <w:sz w:val="28"/>
                <w:szCs w:val="28"/>
              </w:rPr>
              <w:t>чугуна называют сварку без предварительного нагрева.Применяют при ремонте и восстановлении деталей простой формы и малой толщины.</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 xml:space="preserve">5. </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-углекислый газ;</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 порошковая проволока;</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 сварочная проволока.</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6. а</w:t>
            </w:r>
          </w:p>
          <w:p>
            <w:pPr>
              <w:pStyle w:val="Normal"/>
              <w:widowControl w:val="false"/>
              <w:spacing w:before="0" w:after="200"/>
              <w:ind w:firstLine="540"/>
              <w:jc w:val="both"/>
              <w:rPr>
                <w:rFonts w:ascii="Times New Roman" w:hAnsi="Times New Roman" w:cs="Times New Roman"/>
                <w:sz w:val="28"/>
                <w:szCs w:val="28"/>
              </w:rPr>
            </w:pPr>
            <w:r>
              <w:rPr>
                <w:rFonts w:cs="Times New Roman" w:ascii="Times New Roman" w:hAnsi="Times New Roman"/>
                <w:sz w:val="28"/>
                <w:szCs w:val="28"/>
              </w:rPr>
            </w:r>
          </w:p>
        </w:tc>
        <w:tc>
          <w:tcPr>
            <w:tcW w:w="479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1. б</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2. а</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3.  - дефект разделывают механическим способом или воздушно-дуговой резкой;</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 придают кромкам  округлую форму;</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  очищают кромки и околошовную зону;</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 выполняют формовку  с помощью графитовых планок и формовочной смеси;</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 xml:space="preserve">- просушка формы. </w:t>
            </w:r>
          </w:p>
          <w:p>
            <w:pPr>
              <w:pStyle w:val="Normal"/>
              <w:widowControl w:val="false"/>
              <w:tabs>
                <w:tab w:val="clear" w:pos="708"/>
                <w:tab w:val="left" w:pos="284" w:leader="none"/>
              </w:tabs>
              <w:rPr>
                <w:rFonts w:ascii="Times New Roman" w:hAnsi="Times New Roman" w:cs="Times New Roman"/>
                <w:sz w:val="28"/>
                <w:szCs w:val="28"/>
              </w:rPr>
            </w:pPr>
            <w:r>
              <w:rPr>
                <w:rFonts w:cs="Times New Roman" w:ascii="Times New Roman" w:hAnsi="Times New Roman"/>
                <w:sz w:val="28"/>
                <w:szCs w:val="28"/>
              </w:rPr>
              <w:t>4. Горячей сваркой чугуна называют сварку с низким или высоким подогревом.  Применяют при изготовлении деталей, ремонте и восстановлении деталей и узлов.</w:t>
            </w:r>
          </w:p>
          <w:p>
            <w:pPr>
              <w:pStyle w:val="Normal"/>
              <w:widowControl w:val="false"/>
              <w:tabs>
                <w:tab w:val="clear" w:pos="708"/>
                <w:tab w:val="left" w:pos="284" w:leader="none"/>
              </w:tabs>
              <w:rPr>
                <w:rFonts w:ascii="Times New Roman" w:hAnsi="Times New Roman" w:cs="Times New Roman"/>
                <w:iCs/>
                <w:sz w:val="28"/>
                <w:szCs w:val="28"/>
              </w:rPr>
            </w:pPr>
            <w:r>
              <w:rPr>
                <w:rFonts w:cs="Times New Roman" w:ascii="Times New Roman" w:hAnsi="Times New Roman"/>
                <w:sz w:val="28"/>
                <w:szCs w:val="28"/>
              </w:rPr>
              <w:t xml:space="preserve">5.  - </w:t>
            </w:r>
            <w:r>
              <w:rPr>
                <w:rFonts w:cs="Times New Roman" w:ascii="Times New Roman" w:hAnsi="Times New Roman"/>
                <w:iCs/>
                <w:sz w:val="28"/>
                <w:szCs w:val="28"/>
              </w:rPr>
              <w:t>чугунные электроды,</w:t>
            </w:r>
          </w:p>
          <w:p>
            <w:pPr>
              <w:pStyle w:val="Normal"/>
              <w:widowControl w:val="false"/>
              <w:tabs>
                <w:tab w:val="clear" w:pos="708"/>
                <w:tab w:val="left" w:pos="284" w:leader="none"/>
              </w:tabs>
              <w:rPr>
                <w:rFonts w:ascii="Times New Roman" w:hAnsi="Times New Roman" w:cs="Times New Roman"/>
                <w:iCs/>
                <w:sz w:val="28"/>
                <w:szCs w:val="28"/>
              </w:rPr>
            </w:pPr>
            <w:r>
              <w:rPr>
                <w:rFonts w:cs="Times New Roman" w:ascii="Times New Roman" w:hAnsi="Times New Roman"/>
                <w:iCs/>
                <w:sz w:val="28"/>
                <w:szCs w:val="28"/>
              </w:rPr>
              <w:t>- электроды с медной основой</w:t>
            </w:r>
          </w:p>
          <w:p>
            <w:pPr>
              <w:pStyle w:val="Normal"/>
              <w:widowControl w:val="false"/>
              <w:tabs>
                <w:tab w:val="clear" w:pos="708"/>
                <w:tab w:val="left" w:pos="284" w:leader="none"/>
              </w:tabs>
              <w:rPr>
                <w:rFonts w:ascii="Times New Roman" w:hAnsi="Times New Roman" w:cs="Times New Roman"/>
                <w:iCs/>
                <w:sz w:val="28"/>
                <w:szCs w:val="28"/>
              </w:rPr>
            </w:pPr>
            <w:r>
              <w:rPr>
                <w:rFonts w:cs="Times New Roman" w:ascii="Times New Roman" w:hAnsi="Times New Roman"/>
                <w:iCs/>
                <w:sz w:val="28"/>
                <w:szCs w:val="28"/>
              </w:rPr>
              <w:t>- электроды с никелевой основой,</w:t>
            </w:r>
          </w:p>
          <w:p>
            <w:pPr>
              <w:pStyle w:val="Normal"/>
              <w:widowControl w:val="false"/>
              <w:tabs>
                <w:tab w:val="clear" w:pos="708"/>
                <w:tab w:val="left" w:pos="284" w:leader="none"/>
              </w:tabs>
              <w:rPr>
                <w:rFonts w:ascii="Times New Roman" w:hAnsi="Times New Roman" w:cs="Times New Roman"/>
                <w:iCs/>
                <w:sz w:val="28"/>
                <w:szCs w:val="28"/>
              </w:rPr>
            </w:pPr>
            <w:r>
              <w:rPr>
                <w:rFonts w:cs="Times New Roman" w:ascii="Times New Roman" w:hAnsi="Times New Roman"/>
                <w:iCs/>
                <w:sz w:val="28"/>
                <w:szCs w:val="28"/>
              </w:rPr>
              <w:t xml:space="preserve">- стальные электроды. </w:t>
            </w:r>
          </w:p>
          <w:p>
            <w:pPr>
              <w:pStyle w:val="Normal"/>
              <w:widowControl w:val="false"/>
              <w:tabs>
                <w:tab w:val="clear" w:pos="708"/>
                <w:tab w:val="left" w:pos="284" w:leader="none"/>
              </w:tabs>
              <w:spacing w:before="0" w:after="200"/>
              <w:rPr>
                <w:rFonts w:ascii="Times New Roman" w:hAnsi="Times New Roman" w:cs="Times New Roman"/>
                <w:sz w:val="28"/>
                <w:szCs w:val="28"/>
              </w:rPr>
            </w:pPr>
            <w:r>
              <w:rPr>
                <w:rFonts w:cs="Times New Roman" w:ascii="Times New Roman" w:hAnsi="Times New Roman"/>
                <w:iCs/>
                <w:sz w:val="28"/>
                <w:szCs w:val="28"/>
              </w:rPr>
              <w:t xml:space="preserve">6. а    </w:t>
            </w:r>
          </w:p>
        </w:tc>
      </w:tr>
    </w:tbl>
    <w:p>
      <w:pPr>
        <w:pStyle w:val="21"/>
        <w:spacing w:before="76" w:after="0"/>
        <w:ind w:left="1026" w:hanging="0"/>
        <w:rPr/>
      </w:pPr>
      <w:r>
        <w:rPr/>
      </w:r>
    </w:p>
    <w:p>
      <w:pPr>
        <w:pStyle w:val="21"/>
        <w:spacing w:lineRule="auto" w:line="360"/>
        <w:ind w:left="0" w:hanging="0"/>
        <w:jc w:val="center"/>
        <w:rPr/>
      </w:pPr>
      <w:r>
        <w:rPr/>
      </w:r>
    </w:p>
    <w:p>
      <w:pPr>
        <w:pStyle w:val="21"/>
        <w:spacing w:lineRule="auto" w:line="360"/>
        <w:ind w:left="0" w:hanging="0"/>
        <w:jc w:val="center"/>
        <w:rPr/>
      </w:pPr>
      <w:r>
        <w:rPr/>
      </w:r>
    </w:p>
    <w:p>
      <w:pPr>
        <w:pStyle w:val="21"/>
        <w:spacing w:lineRule="auto" w:line="360"/>
        <w:ind w:left="0" w:hanging="0"/>
        <w:jc w:val="center"/>
        <w:rPr/>
      </w:pPr>
      <w:r>
        <w:rPr/>
      </w:r>
    </w:p>
    <w:p>
      <w:pPr>
        <w:pStyle w:val="21"/>
        <w:ind w:left="0" w:hanging="0"/>
        <w:jc w:val="center"/>
        <w:rPr/>
      </w:pPr>
      <w:r>
        <w:rPr/>
        <w:t>Тестовые задания № 17 Сварка цветных металлов и сплавов</w:t>
      </w:r>
    </w:p>
    <w:p>
      <w:pPr>
        <w:pStyle w:val="21"/>
        <w:ind w:left="0" w:hanging="0"/>
        <w:jc w:val="center"/>
        <w:rPr/>
      </w:pPr>
      <w:r>
        <w:rPr/>
      </w:r>
    </w:p>
    <w:p>
      <w:pPr>
        <w:pStyle w:val="Normal"/>
        <w:shd w:val="clear" w:color="auto" w:fill="FFFFFF"/>
        <w:spacing w:lineRule="auto" w:line="360" w:before="0" w:after="0"/>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t>1.        Свариваемость титана и его сплавов ручной дуговой сваркой покрытыми электродами:</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ограниченная;        3)плохая;</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хорошая;         4) не свариваются.</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t>2.        Температура плавления </w:t>
      </w:r>
      <w:hyperlink r:id="rId29" w:tgtFrame="Алюминий">
        <w:r>
          <w:rPr>
            <w:rFonts w:eastAsia="Times New Roman" w:cs="Times New Roman" w:ascii="Times New Roman" w:hAnsi="Times New Roman"/>
            <w:b/>
            <w:sz w:val="28"/>
            <w:szCs w:val="28"/>
          </w:rPr>
          <w:t>алюминия</w:t>
        </w:r>
      </w:hyperlink>
      <w:r>
        <w:rPr>
          <w:rFonts w:eastAsia="Times New Roman" w:cs="Times New Roman" w:ascii="Times New Roman" w:hAnsi="Times New Roman"/>
          <w:b/>
          <w:color w:val="000000"/>
          <w:sz w:val="28"/>
          <w:szCs w:val="28"/>
        </w:rPr>
        <w:t>:</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1668 °С;  2) 1450 °С;  3) 658°С;  4) 1083°С.</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t>3.        Основная трудность при сварке алюминия:</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малая плотность металла;</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низкая температура плавления;</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        образование тугоплавкой оксидной пленки;</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4)        образование мартенсита в шве.</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t>4.        Температура плавления пленки оксида алюминия А1203:</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2050 °С;  2) 1539 °С;  3) 658 °С;  4) 1370 °С.</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t>5.        Для сварки алюминия используют покрытые электроды марки:</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ОЗА-1;  2) МР-3;  3) АНЦ-1;  4) АНО-4.</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t>6.        Температура плавления меди:</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1668 °С;  2) 1450 °С;  3) 658°С;  4) 1083°С.</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t>7.        Основные трудности при сварке меди:</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высокая теплопроводность и большая жидкотекучесть;</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низкая температура плавления;</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        образование тугоплавкой оксидной пленки;</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4)        образование мартенсита в шве.</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sz w:val="28"/>
          <w:szCs w:val="28"/>
        </w:rPr>
        <w:t>8.        Образование большого числа микротрещин при сварке получило название </w:t>
      </w:r>
      <w:hyperlink r:id="rId30" w:tgtFrame="Водород">
        <w:r>
          <w:rPr>
            <w:rFonts w:eastAsia="Times New Roman" w:cs="Times New Roman" w:ascii="Times New Roman" w:hAnsi="Times New Roman"/>
            <w:b/>
            <w:sz w:val="28"/>
            <w:szCs w:val="28"/>
          </w:rPr>
          <w:t>водородной</w:t>
        </w:r>
      </w:hyperlink>
      <w:r>
        <w:rPr>
          <w:rFonts w:eastAsia="Times New Roman" w:cs="Times New Roman" w:ascii="Times New Roman" w:hAnsi="Times New Roman"/>
          <w:b/>
          <w:sz w:val="28"/>
          <w:szCs w:val="28"/>
        </w:rPr>
        <w:t> </w:t>
      </w:r>
      <w:r>
        <w:rPr>
          <w:rFonts w:eastAsia="Times New Roman" w:cs="Times New Roman" w:ascii="Times New Roman" w:hAnsi="Times New Roman"/>
          <w:b/>
          <w:color w:val="000000"/>
          <w:sz w:val="28"/>
          <w:szCs w:val="28"/>
        </w:rPr>
        <w:t>болезни меди, причиной которой является</w:t>
      </w:r>
      <w:r>
        <w:rPr>
          <w:rFonts w:eastAsia="Times New Roman" w:cs="Times New Roman" w:ascii="Times New Roman" w:hAnsi="Times New Roman"/>
          <w:color w:val="000000"/>
          <w:sz w:val="28"/>
          <w:szCs w:val="28"/>
        </w:rPr>
        <w:t>:</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углекислый газ;        3) пары воды;</w:t>
      </w:r>
    </w:p>
    <w:p>
      <w:pPr>
        <w:pStyle w:val="Normal"/>
        <w:shd w:val="clear" w:color="auto" w:fill="FFFFFF"/>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2)         пары цинка;        4) </w:t>
      </w:r>
      <w:hyperlink r:id="rId31" w:tgtFrame="Азот">
        <w:r>
          <w:rPr>
            <w:rFonts w:eastAsia="Times New Roman" w:cs="Times New Roman" w:ascii="Times New Roman" w:hAnsi="Times New Roman"/>
            <w:sz w:val="28"/>
            <w:szCs w:val="28"/>
          </w:rPr>
          <w:t>азот</w:t>
        </w:r>
      </w:hyperlink>
      <w:r>
        <w:rPr>
          <w:rFonts w:eastAsia="Times New Roman" w:cs="Times New Roman" w:ascii="Times New Roman" w:hAnsi="Times New Roman"/>
          <w:sz w:val="28"/>
          <w:szCs w:val="28"/>
        </w:rPr>
        <w:t>.</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t>9.        Для сварки меди используют покрытые электроды марки:</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ОЗА-1;  2) МР-3;  3) АНЦ-1;  4) АНО-4.</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t>10.        Сплав меди с цинком:</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w:t>
      </w:r>
      <w:hyperlink r:id="rId32" w:tgtFrame="Бронза">
        <w:r>
          <w:rPr>
            <w:rFonts w:eastAsia="Times New Roman" w:cs="Times New Roman" w:ascii="Times New Roman" w:hAnsi="Times New Roman"/>
            <w:sz w:val="28"/>
            <w:szCs w:val="28"/>
          </w:rPr>
          <w:t>бронза</w:t>
        </w:r>
      </w:hyperlink>
      <w:r>
        <w:rPr>
          <w:rFonts w:eastAsia="Times New Roman" w:cs="Times New Roman" w:ascii="Times New Roman" w:hAnsi="Times New Roman"/>
          <w:sz w:val="28"/>
          <w:szCs w:val="28"/>
        </w:rPr>
        <w:t>;</w:t>
      </w:r>
      <w:r>
        <w:rPr>
          <w:rFonts w:eastAsia="Times New Roman" w:cs="Times New Roman" w:ascii="Times New Roman" w:hAnsi="Times New Roman"/>
          <w:color w:val="000000"/>
          <w:sz w:val="28"/>
          <w:szCs w:val="28"/>
        </w:rPr>
        <w:t>  3) мельхиор;</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латунь;  4) баббит.</w:t>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36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Эталон ответа:</w:t>
      </w:r>
    </w:p>
    <w:p>
      <w:pPr>
        <w:pStyle w:val="Normal"/>
        <w:spacing w:lineRule="auto" w:line="36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W w:w="7591" w:type="dxa"/>
        <w:jc w:val="left"/>
        <w:tblInd w:w="20" w:type="dxa"/>
        <w:tblLayout w:type="fixed"/>
        <w:tblCellMar>
          <w:top w:w="15" w:type="dxa"/>
          <w:left w:w="15" w:type="dxa"/>
          <w:bottom w:w="15" w:type="dxa"/>
          <w:right w:w="15" w:type="dxa"/>
        </w:tblCellMar>
        <w:tblLook w:val="04a0"/>
      </w:tblPr>
      <w:tblGrid>
        <w:gridCol w:w="2480"/>
        <w:gridCol w:w="475"/>
        <w:gridCol w:w="473"/>
        <w:gridCol w:w="473"/>
        <w:gridCol w:w="472"/>
        <w:gridCol w:w="473"/>
        <w:gridCol w:w="473"/>
        <w:gridCol w:w="473"/>
        <w:gridCol w:w="474"/>
        <w:gridCol w:w="473"/>
        <w:gridCol w:w="851"/>
      </w:tblGrid>
      <w:tr>
        <w:trPr>
          <w:trHeight w:val="883" w:hRule="atLeast"/>
        </w:trPr>
        <w:tc>
          <w:tcPr>
            <w:tcW w:w="2480"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Вопрос</w:t>
            </w:r>
          </w:p>
        </w:tc>
        <w:tc>
          <w:tcPr>
            <w:tcW w:w="475"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w:t>
            </w:r>
          </w:p>
        </w:tc>
        <w:tc>
          <w:tcPr>
            <w:tcW w:w="473"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2</w:t>
            </w:r>
          </w:p>
        </w:tc>
        <w:tc>
          <w:tcPr>
            <w:tcW w:w="473"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w:t>
            </w:r>
          </w:p>
        </w:tc>
        <w:tc>
          <w:tcPr>
            <w:tcW w:w="472"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4</w:t>
            </w:r>
          </w:p>
        </w:tc>
        <w:tc>
          <w:tcPr>
            <w:tcW w:w="473"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5</w:t>
            </w:r>
          </w:p>
        </w:tc>
        <w:tc>
          <w:tcPr>
            <w:tcW w:w="473"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6</w:t>
            </w:r>
          </w:p>
        </w:tc>
        <w:tc>
          <w:tcPr>
            <w:tcW w:w="473"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7</w:t>
            </w:r>
          </w:p>
        </w:tc>
        <w:tc>
          <w:tcPr>
            <w:tcW w:w="4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8</w:t>
            </w:r>
          </w:p>
        </w:tc>
        <w:tc>
          <w:tcPr>
            <w:tcW w:w="473"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9</w:t>
            </w:r>
          </w:p>
        </w:tc>
        <w:tc>
          <w:tcPr>
            <w:tcW w:w="851"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10</w:t>
            </w:r>
          </w:p>
        </w:tc>
      </w:tr>
      <w:tr>
        <w:trPr>
          <w:trHeight w:val="832" w:hRule="atLeast"/>
        </w:trPr>
        <w:tc>
          <w:tcPr>
            <w:tcW w:w="248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Ответ</w:t>
            </w:r>
          </w:p>
        </w:tc>
        <w:tc>
          <w:tcPr>
            <w:tcW w:w="4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4</w:t>
            </w:r>
          </w:p>
        </w:tc>
        <w:tc>
          <w:tcPr>
            <w:tcW w:w="47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w:t>
            </w:r>
          </w:p>
        </w:tc>
        <w:tc>
          <w:tcPr>
            <w:tcW w:w="47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w:t>
            </w:r>
          </w:p>
        </w:tc>
        <w:tc>
          <w:tcPr>
            <w:tcW w:w="47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w:t>
            </w:r>
          </w:p>
        </w:tc>
        <w:tc>
          <w:tcPr>
            <w:tcW w:w="47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w:t>
            </w:r>
          </w:p>
        </w:tc>
        <w:tc>
          <w:tcPr>
            <w:tcW w:w="47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4</w:t>
            </w:r>
          </w:p>
        </w:tc>
        <w:tc>
          <w:tcPr>
            <w:tcW w:w="47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w:t>
            </w:r>
          </w:p>
        </w:tc>
        <w:tc>
          <w:tcPr>
            <w:tcW w:w="4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w:t>
            </w:r>
          </w:p>
        </w:tc>
        <w:tc>
          <w:tcPr>
            <w:tcW w:w="47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w:t>
            </w:r>
          </w:p>
        </w:tc>
        <w:tc>
          <w:tcPr>
            <w:tcW w:w="8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Autospacing="1"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2</w:t>
            </w:r>
          </w:p>
        </w:tc>
      </w:tr>
    </w:tbl>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tabs>
          <w:tab w:val="clear" w:pos="708"/>
          <w:tab w:val="left" w:pos="2152" w:leader="none"/>
        </w:tabs>
        <w:ind w:left="0" w:hanging="0"/>
        <w:jc w:val="center"/>
        <w:outlineLvl w:val="9"/>
        <w:rPr>
          <w:i w:val="false"/>
          <w:i w:val="false"/>
        </w:rPr>
      </w:pPr>
      <w:r>
        <w:rPr>
          <w:i w:val="false"/>
        </w:rPr>
        <w:t>КОМПЛЕКТ МАТЕРИАЛОВ ДЛЯ ТЕКУЩЕЙ ИПРОМЕЖУТОЧНОЙАТТЕСТАЦИИ по МДК 01.02. Основное оборудование для производства сварных конструкций</w:t>
      </w:r>
    </w:p>
    <w:p>
      <w:pPr>
        <w:pStyle w:val="21"/>
        <w:ind w:left="0" w:hanging="0"/>
        <w:rPr/>
      </w:pPr>
      <w:r>
        <w:rPr/>
      </w:r>
    </w:p>
    <w:p>
      <w:pPr>
        <w:pStyle w:val="Normal"/>
        <w:spacing w:lineRule="auto" w:line="240" w:before="0" w:after="0"/>
        <w:jc w:val="center"/>
        <w:rPr>
          <w:rFonts w:ascii="Times New Roman" w:hAnsi="Times New Roman" w:eastAsia="Times New Roman" w:cs="Times New Roman"/>
          <w:b/>
          <w:bCs/>
          <w:i/>
          <w:i/>
          <w:sz w:val="28"/>
          <w:szCs w:val="28"/>
        </w:rPr>
      </w:pPr>
      <w:r>
        <w:rPr>
          <w:rFonts w:eastAsia="Times New Roman" w:cs="Times New Roman" w:ascii="Times New Roman" w:hAnsi="Times New Roman"/>
          <w:b/>
          <w:bCs/>
          <w:i/>
          <w:sz w:val="28"/>
          <w:szCs w:val="28"/>
        </w:rPr>
        <w:t>Тестовые задания № 1</w:t>
      </w:r>
      <w:r>
        <w:rPr>
          <w:rFonts w:ascii="Times New Roman" w:hAnsi="Times New Roman"/>
          <w:b/>
          <w:i/>
          <w:sz w:val="28"/>
          <w:szCs w:val="28"/>
        </w:rPr>
        <w:t>«Оборудование сварочного поста для ручной дуговой сварки»</w:t>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Задание:</w:t>
      </w:r>
      <w:r>
        <w:rPr>
          <w:rFonts w:eastAsia="Times New Roman" w:cs="Times New Roman" w:ascii="Times New Roman" w:hAnsi="Times New Roman"/>
          <w:sz w:val="24"/>
          <w:szCs w:val="24"/>
        </w:rPr>
        <w:t> выбрать правильный ответ из предложенных вариантов, закончить предложения</w:t>
      </w:r>
      <w:r>
        <w:rPr>
          <w:rFonts w:eastAsia="Times New Roman" w:cs="Times New Roman" w:ascii="Times New Roman" w:hAnsi="Times New Roman"/>
          <w:sz w:val="28"/>
          <w:szCs w:val="28"/>
        </w:rPr>
        <w:t>.</w:t>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1 вариант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1.Предельная температура, при которой разрешается производство работ на открытом воздухе:</w:t>
        <w:br/>
      </w:r>
      <w:r>
        <w:rPr>
          <w:rFonts w:eastAsia="Times New Roman" w:cs="Times New Roman" w:ascii="Times New Roman" w:hAnsi="Times New Roman"/>
          <w:sz w:val="28"/>
          <w:szCs w:val="28"/>
        </w:rPr>
        <w:t>а) от -10 до -200С; б) от 20 до -300С; в) от -30 до -400С.</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2.В качестве источников сварочного тока применяются …</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3.Источник тока для ручной дуговой сварки должен обладать:</w:t>
        <w:br/>
      </w:r>
      <w:r>
        <w:rPr>
          <w:rFonts w:eastAsia="Times New Roman" w:cs="Times New Roman" w:ascii="Times New Roman" w:hAnsi="Times New Roman"/>
          <w:sz w:val="28"/>
          <w:szCs w:val="28"/>
        </w:rPr>
        <w:t>а) жесткой характеристикой;</w:t>
        <w:br/>
        <w:t>б) пологовозрастающей характеристикой;</w:t>
        <w:br/>
        <w:t>в) крутопадающей внешней характеристикой.</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4.Сварочный трансформатор служит для:</w:t>
      </w:r>
      <w:r>
        <w:rPr>
          <w:rFonts w:eastAsia="Times New Roman" w:cs="Times New Roman" w:ascii="Times New Roman" w:hAnsi="Times New Roman"/>
          <w:sz w:val="28"/>
          <w:szCs w:val="28"/>
        </w:rPr>
        <w:br/>
        <w:t>а) регулирования сопротивления в цепи;</w:t>
        <w:br/>
        <w:t>б) преобразования переменного тока в постоянный;</w:t>
        <w:br/>
        <w:t>в) преобразования переменного тока одного напряжения в переменный ток другого напряжения.</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5.Защите трансформатора обеспечивается:</w:t>
        <w:br/>
      </w:r>
      <w:r>
        <w:rPr>
          <w:rFonts w:eastAsia="Times New Roman" w:cs="Times New Roman" w:ascii="Times New Roman" w:hAnsi="Times New Roman"/>
          <w:sz w:val="28"/>
          <w:szCs w:val="28"/>
        </w:rPr>
        <w:t>а) заземлением; б) предохранителем; в) тепловым реле.</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6.Для преобразования переменного тока в постоянный служит:</w:t>
      </w:r>
      <w:r>
        <w:rPr>
          <w:rFonts w:eastAsia="Times New Roman" w:cs="Times New Roman" w:ascii="Times New Roman" w:hAnsi="Times New Roman"/>
          <w:sz w:val="28"/>
          <w:szCs w:val="28"/>
        </w:rPr>
        <w:br/>
        <w:t>а) трансформатор; б) выпрямитель; в) преобразователь.</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7.При присоединении электрододержателя к клемме (+), а изделия к клемме</w:t>
      </w:r>
      <w:r>
        <w:rPr>
          <w:rFonts w:eastAsia="Times New Roman" w:cs="Times New Roman" w:ascii="Times New Roman" w:hAnsi="Times New Roman"/>
          <w:sz w:val="28"/>
          <w:szCs w:val="28"/>
        </w:rPr>
        <w:t> </w:t>
      </w:r>
      <w:r>
        <w:rPr>
          <w:rFonts w:eastAsia="Times New Roman" w:cs="Times New Roman" w:ascii="Times New Roman" w:hAnsi="Times New Roman"/>
          <w:b/>
          <w:bCs/>
          <w:sz w:val="28"/>
          <w:szCs w:val="28"/>
        </w:rPr>
        <w:t>(-) получается полярность …</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8.В выпрямителях в качестве полупроводниковых элементов применяют:</w:t>
        <w:br/>
      </w:r>
      <w:r>
        <w:rPr>
          <w:rFonts w:eastAsia="Times New Roman" w:cs="Times New Roman" w:ascii="Times New Roman" w:hAnsi="Times New Roman"/>
          <w:sz w:val="28"/>
          <w:szCs w:val="28"/>
        </w:rPr>
        <w:t>а) медь; б) вольфрам; в) селен; г) кремний.</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9.Балластный реостат предназначен для:</w:t>
      </w:r>
      <w:r>
        <w:rPr>
          <w:rFonts w:eastAsia="Times New Roman" w:cs="Times New Roman" w:ascii="Times New Roman" w:hAnsi="Times New Roman"/>
          <w:sz w:val="28"/>
          <w:szCs w:val="28"/>
        </w:rPr>
        <w:br/>
        <w:t>а) регулирования сварочного тока;</w:t>
        <w:br/>
        <w:t>б) для регулирования дуги;</w:t>
        <w:br/>
        <w:t>в) для стабилизации дуги.</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10.Многопостовые сварочные генераторы предназначены для одновременного питания …</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11.Электрододержатель - приспособление для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12.Электрододержатель должен выдерживать без ремонта:</w:t>
        <w:br/>
      </w:r>
      <w:r>
        <w:rPr>
          <w:rFonts w:eastAsia="Times New Roman" w:cs="Times New Roman" w:ascii="Times New Roman" w:hAnsi="Times New Roman"/>
          <w:sz w:val="28"/>
          <w:szCs w:val="28"/>
        </w:rPr>
        <w:t>а) 5000 – 6000 зажимов; б) 6000 – 8000 зажимов; в) 8000 – 10000 зажимов.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13.Сечение сварочного кабеля выбирают в зависимости от …</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14.При включении трансформатора в электрическую сеть ток поступает на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15.К основным показателям режима сварки относятся …</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16.При сварке стыковых соединений больших толщин экономичнее и прочнее применяется разделка кромок:</w:t>
        <w:br/>
      </w:r>
      <w:r>
        <w:rPr>
          <w:rFonts w:eastAsia="Times New Roman" w:cs="Times New Roman" w:ascii="Times New Roman" w:hAnsi="Times New Roman"/>
          <w:sz w:val="28"/>
          <w:szCs w:val="28"/>
        </w:rPr>
        <w:t>а) с отбортовкой кромок; б) Х – образная; в) V – образная.</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17.Способы зажигания дуги между свариваемым изделием и электродом:</w:t>
        <w:br/>
      </w:r>
      <w:r>
        <w:rPr>
          <w:rFonts w:eastAsia="Times New Roman" w:cs="Times New Roman" w:ascii="Times New Roman" w:hAnsi="Times New Roman"/>
          <w:sz w:val="28"/>
          <w:szCs w:val="28"/>
        </w:rPr>
        <w:t>а) чирканьем; б) впритык; в) примерзанием.</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18.Для лучшего провара корня шва применяют движения электрода:</w:t>
      </w:r>
      <w:r>
        <w:rPr>
          <w:rFonts w:eastAsia="Times New Roman" w:cs="Times New Roman" w:ascii="Times New Roman" w:hAnsi="Times New Roman"/>
          <w:sz w:val="28"/>
          <w:szCs w:val="28"/>
        </w:rPr>
        <w:br/>
        <w:t>а) петлеобразные; б) по ломанной линии; в) треугольником.</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19.Угловые швы в нижнем положении лучше выполнять в положении …</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20.Для защиты сварщика от поражения электрическим током служит:</w:t>
        <w:br/>
      </w:r>
      <w:r>
        <w:rPr>
          <w:rFonts w:eastAsia="Times New Roman" w:cs="Times New Roman" w:ascii="Times New Roman" w:hAnsi="Times New Roman"/>
          <w:sz w:val="28"/>
          <w:szCs w:val="28"/>
        </w:rPr>
        <w:t>а) заземление; б) зануление; в) вентиляция.</w:t>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sz w:val="28"/>
          <w:szCs w:val="28"/>
        </w:rPr>
      </w:pPr>
      <w:r>
        <w:rPr>
          <w:rFonts w:eastAsia="Times New Roman" w:cs="Times New Roman" w:ascii="Times New Roman" w:hAnsi="Times New Roman"/>
          <w:b/>
          <w:bCs/>
          <w:sz w:val="28"/>
          <w:szCs w:val="28"/>
        </w:rPr>
        <w:t>2 вариант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1.Одежда сварщика должна быть изготовлена из:</w:t>
        <w:br/>
      </w:r>
      <w:r>
        <w:rPr>
          <w:rFonts w:eastAsia="Times New Roman" w:cs="Times New Roman" w:ascii="Times New Roman" w:hAnsi="Times New Roman"/>
          <w:sz w:val="28"/>
          <w:szCs w:val="28"/>
        </w:rPr>
        <w:t>а) прорезиненной ткани; б) брезентовой ткани; в) любой ткани.</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2.В качестве источников питания постоянного тока при сварке применяют:</w:t>
      </w:r>
      <w:r>
        <w:rPr>
          <w:rFonts w:eastAsia="Times New Roman" w:cs="Times New Roman" w:ascii="Times New Roman" w:hAnsi="Times New Roman"/>
          <w:sz w:val="28"/>
          <w:szCs w:val="28"/>
        </w:rPr>
        <w:br/>
        <w:t>а) выпрямитель; б) трансформатор ТД-401; в) генератор.</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3.Источник питания дуги для механизированной сварки плавящимся электродом с постоянной скоростью подачи проволоки должен обладать:</w:t>
        <w:br/>
      </w:r>
      <w:r>
        <w:rPr>
          <w:rFonts w:eastAsia="Times New Roman" w:cs="Times New Roman" w:ascii="Times New Roman" w:hAnsi="Times New Roman"/>
          <w:sz w:val="28"/>
          <w:szCs w:val="28"/>
        </w:rPr>
        <w:t>а) крутопадающей характеристикой;</w:t>
        <w:br/>
        <w:t>б) пологопадающей характеристикой;</w:t>
        <w:br/>
        <w:t>в) жесткой характеристикой.</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4.Катушка первичной обмотки трансформатора закреплена:</w:t>
      </w:r>
      <w:r>
        <w:rPr>
          <w:rFonts w:eastAsia="Times New Roman" w:cs="Times New Roman" w:ascii="Times New Roman" w:hAnsi="Times New Roman"/>
          <w:sz w:val="28"/>
          <w:szCs w:val="28"/>
        </w:rPr>
        <w:br/>
        <w:t>а) неподвижно; б) подвижно.</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5.Регулирование сварочного тока производится …</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6.Осциллятор применяют для:</w:t>
        <w:br/>
      </w:r>
      <w:r>
        <w:rPr>
          <w:rFonts w:eastAsia="Times New Roman" w:cs="Times New Roman" w:ascii="Times New Roman" w:hAnsi="Times New Roman"/>
          <w:sz w:val="28"/>
          <w:szCs w:val="28"/>
        </w:rPr>
        <w:t>а) повышения силы тока; б) стабилизации дуги; в) понижения напряжения.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7.Определить последовательность включения преобразователя в сеть:</w:t>
        <w:br/>
      </w:r>
      <w:r>
        <w:rPr>
          <w:rFonts w:eastAsia="Times New Roman" w:cs="Times New Roman" w:ascii="Times New Roman" w:hAnsi="Times New Roman"/>
          <w:sz w:val="28"/>
          <w:szCs w:val="28"/>
        </w:rPr>
        <w:t>а) включение рубильника;</w:t>
        <w:br/>
        <w:t>б) приготовление сварочных проводов;</w:t>
        <w:br/>
        <w:t>в) осмотр щеток коллектора.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8.При присоединении электрододержателя к клемме (-), а изделия к клемме (+) получается полярность …</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9.Для преобразования переменного тока пониженного напряжения в постоянный ток в выпрямителе служит:</w:t>
        <w:br/>
      </w:r>
      <w:r>
        <w:rPr>
          <w:rFonts w:eastAsia="Times New Roman" w:cs="Times New Roman" w:ascii="Times New Roman" w:hAnsi="Times New Roman"/>
          <w:sz w:val="28"/>
          <w:szCs w:val="28"/>
        </w:rPr>
        <w:t>а) сердечник; б) выпрямительный блок; в) вторичная обмотка.</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10.Сварочный пост – это …</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11.Кабели и сварочные провода служат для:</w:t>
        <w:br/>
      </w:r>
      <w:r>
        <w:rPr>
          <w:rFonts w:eastAsia="Times New Roman" w:cs="Times New Roman" w:ascii="Times New Roman" w:hAnsi="Times New Roman"/>
          <w:sz w:val="28"/>
          <w:szCs w:val="28"/>
        </w:rPr>
        <w:t>а) подключения электрододержателя и манипулирования при сварке;</w:t>
        <w:br/>
        <w:t>б) подвода тока от источника питания к электрододержателю и изделию;</w:t>
        <w:br/>
        <w:t>в) для подачи тока и устойчивого горения дуги.</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12.Отбортовку кромок производят при сварке металла:</w:t>
        <w:br/>
      </w:r>
      <w:r>
        <w:rPr>
          <w:rFonts w:eastAsia="Times New Roman" w:cs="Times New Roman" w:ascii="Times New Roman" w:hAnsi="Times New Roman"/>
          <w:sz w:val="28"/>
          <w:szCs w:val="28"/>
        </w:rPr>
        <w:t>а) тонкого; б) толстого; в) любого.</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13.Вертикальные швы лучше сваривать дугой:</w:t>
      </w:r>
      <w:r>
        <w:rPr>
          <w:rFonts w:eastAsia="Times New Roman" w:cs="Times New Roman" w:ascii="Times New Roman" w:hAnsi="Times New Roman"/>
          <w:sz w:val="28"/>
          <w:szCs w:val="28"/>
        </w:rPr>
        <w:br/>
        <w:t>а) нормальной; б) длинной; в) короткой.</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14.Со вторичной обмотки ток поступает в …</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15.Диаметр электрода выбирается в зависимости от:</w:t>
        <w:br/>
      </w:r>
      <w:r>
        <w:rPr>
          <w:rFonts w:eastAsia="Times New Roman" w:cs="Times New Roman" w:ascii="Times New Roman" w:hAnsi="Times New Roman"/>
          <w:sz w:val="28"/>
          <w:szCs w:val="28"/>
        </w:rPr>
        <w:t>а) толщины свариваемого металла;</w:t>
        <w:br/>
        <w:t>б) типа сварного соединения;</w:t>
        <w:br/>
        <w:t>в) марки свариваемого металла.</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16.Петлеобразные движения электрода применяют для:</w:t>
      </w:r>
      <w:r>
        <w:rPr>
          <w:rFonts w:eastAsia="Times New Roman" w:cs="Times New Roman" w:ascii="Times New Roman" w:hAnsi="Times New Roman"/>
          <w:sz w:val="28"/>
          <w:szCs w:val="28"/>
        </w:rPr>
        <w:br/>
        <w:t>а) лучшего провара кромок изделия;</w:t>
        <w:br/>
        <w:t>б) корня шва;</w:t>
        <w:br/>
        <w:t>в) для получения наплавочных валиков.</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17.Длина дуги менее диаметра электрода считается:</w:t>
        <w:br/>
      </w:r>
      <w:r>
        <w:rPr>
          <w:rFonts w:eastAsia="Times New Roman" w:cs="Times New Roman" w:ascii="Times New Roman" w:hAnsi="Times New Roman"/>
          <w:sz w:val="28"/>
          <w:szCs w:val="28"/>
        </w:rPr>
        <w:t>а) длинной; б) нормальной; в) короткой</w:t>
      </w:r>
    </w:p>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18.При увеличении длины дуги напряжение:</w:t>
        <w:br/>
      </w:r>
      <w:r>
        <w:rPr>
          <w:rFonts w:eastAsia="Times New Roman" w:cs="Times New Roman" w:ascii="Times New Roman" w:hAnsi="Times New Roman"/>
          <w:sz w:val="28"/>
          <w:szCs w:val="28"/>
        </w:rPr>
        <w:t>а) уменьшается; б) возрастает; в) не изменяется.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19.Максимальный вес электрододержателя:</w:t>
      </w:r>
      <w:r>
        <w:rPr>
          <w:rFonts w:eastAsia="Times New Roman" w:cs="Times New Roman" w:ascii="Times New Roman" w:hAnsi="Times New Roman"/>
          <w:sz w:val="28"/>
          <w:szCs w:val="28"/>
        </w:rPr>
        <w:br/>
        <w:t>а) 0,3 кг; б) 0,5 кг; в) 0,75 кг.</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20.Для защиты глаз от действия сварочной дуги служит …</w:t>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ab/>
      </w:r>
    </w:p>
    <w:p>
      <w:pPr>
        <w:pStyle w:val="Normal"/>
        <w:tabs>
          <w:tab w:val="clear" w:pos="708"/>
          <w:tab w:val="left" w:pos="3120" w:leader="none"/>
        </w:tabs>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Эталоны ответов к тестовому заданию</w:t>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tbl>
      <w:tblPr>
        <w:tblStyle w:val="af1"/>
        <w:tblW w:w="9858" w:type="dxa"/>
        <w:jc w:val="left"/>
        <w:tblInd w:w="113" w:type="dxa"/>
        <w:tblLayout w:type="fixed"/>
        <w:tblCellMar>
          <w:top w:w="0" w:type="dxa"/>
          <w:left w:w="108" w:type="dxa"/>
          <w:bottom w:w="0" w:type="dxa"/>
          <w:right w:w="108" w:type="dxa"/>
        </w:tblCellMar>
        <w:tblLook w:val="04a0"/>
      </w:tblPr>
      <w:tblGrid>
        <w:gridCol w:w="1101"/>
        <w:gridCol w:w="3827"/>
        <w:gridCol w:w="1031"/>
        <w:gridCol w:w="3898"/>
      </w:tblGrid>
      <w:tr>
        <w:trPr/>
        <w:tc>
          <w:tcPr>
            <w:tcW w:w="4928" w:type="dxa"/>
            <w:gridSpan w:val="2"/>
            <w:tcBorders/>
          </w:tcPr>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bCs/>
                <w:kern w:val="0"/>
                <w:sz w:val="24"/>
                <w:szCs w:val="24"/>
                <w:lang w:val="ru-RU" w:eastAsia="ru-RU" w:bidi="ar-SA"/>
              </w:rPr>
              <w:t>1 вариант</w:t>
            </w:r>
          </w:p>
        </w:tc>
        <w:tc>
          <w:tcPr>
            <w:tcW w:w="4929" w:type="dxa"/>
            <w:gridSpan w:val="2"/>
            <w:tcBorders/>
          </w:tcPr>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bCs/>
                <w:kern w:val="0"/>
                <w:sz w:val="24"/>
                <w:szCs w:val="24"/>
                <w:lang w:val="ru-RU" w:eastAsia="ru-RU" w:bidi="ar-SA"/>
              </w:rPr>
              <w:t>2 вариант</w:t>
            </w:r>
          </w:p>
        </w:tc>
      </w:tr>
      <w:tr>
        <w:trPr/>
        <w:tc>
          <w:tcPr>
            <w:tcW w:w="1101" w:type="dxa"/>
            <w:tcBorders/>
          </w:tcPr>
          <w:p>
            <w:pPr>
              <w:pStyle w:val="Normal"/>
              <w:widowControl/>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 xml:space="preserve">№ </w:t>
            </w:r>
            <w:r>
              <w:rPr>
                <w:rFonts w:eastAsia="" w:cs="Times New Roman" w:ascii="Times New Roman" w:hAnsi="Times New Roman"/>
                <w:kern w:val="0"/>
                <w:sz w:val="24"/>
                <w:szCs w:val="24"/>
                <w:lang w:val="ru-RU" w:eastAsia="ru-RU" w:bidi="ar-SA"/>
              </w:rPr>
              <w:t>вопроса</w:t>
            </w:r>
          </w:p>
        </w:tc>
        <w:tc>
          <w:tcPr>
            <w:tcW w:w="3827" w:type="dxa"/>
            <w:tcBorders/>
          </w:tcPr>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ответ</w:t>
            </w:r>
          </w:p>
        </w:tc>
        <w:tc>
          <w:tcPr>
            <w:tcW w:w="1031" w:type="dxa"/>
            <w:tcBorders/>
          </w:tcPr>
          <w:p>
            <w:pPr>
              <w:pStyle w:val="Normal"/>
              <w:widowControl/>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 xml:space="preserve">№ </w:t>
            </w:r>
            <w:r>
              <w:rPr>
                <w:rFonts w:eastAsia="" w:cs="Times New Roman" w:ascii="Times New Roman" w:hAnsi="Times New Roman"/>
                <w:kern w:val="0"/>
                <w:sz w:val="24"/>
                <w:szCs w:val="24"/>
                <w:lang w:val="ru-RU" w:eastAsia="ru-RU" w:bidi="ar-SA"/>
              </w:rPr>
              <w:t>вопроса</w:t>
            </w:r>
          </w:p>
        </w:tc>
        <w:tc>
          <w:tcPr>
            <w:tcW w:w="3898" w:type="dxa"/>
            <w:tcBorders/>
          </w:tcPr>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ответ</w:t>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б</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б</w:t>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источники постоянного тока и источники переменного тока</w:t>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а</w:t>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w:t>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w:t>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а</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изменением расстояния между первичной и вторичной обмотками</w:t>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б</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б</w:t>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обратная</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 б, а</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 г</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прямая</w:t>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а</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б</w:t>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нескольких сварочных дуг</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рабочее место сварщика, оборудованное всем необходимым для выполнения сварочных работ</w:t>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закрепления электрода и подвода к нему тока</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б</w:t>
            </w:r>
          </w:p>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а</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сварочного тока</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первичную обмотку</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 сварочную сеть</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сила тока, напряжение дуги, диаметр электрода</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а, б</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б</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а</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а, б</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б</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лодочка</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в</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r>
      <w:tr>
        <w:trPr/>
        <w:tc>
          <w:tcPr>
            <w:tcW w:w="1101" w:type="dxa"/>
            <w:tcBorders/>
          </w:tcPr>
          <w:p>
            <w:pPr>
              <w:pStyle w:val="ListParagraph"/>
              <w:widowControl w:val="false"/>
              <w:numPr>
                <w:ilvl w:val="0"/>
                <w:numId w:val="28"/>
              </w:numPr>
              <w:spacing w:before="0" w:after="0"/>
              <w:ind w:left="0" w:right="0" w:hanging="360"/>
              <w:jc w:val="center"/>
              <w:rPr>
                <w:sz w:val="24"/>
                <w:szCs w:val="24"/>
              </w:rPr>
            </w:pPr>
            <w:r>
              <w:rPr>
                <w:kern w:val="0"/>
                <w:sz w:val="24"/>
                <w:szCs w:val="24"/>
                <w:lang w:val="ru-RU" w:bidi="ar-SA"/>
              </w:rPr>
            </w:r>
          </w:p>
        </w:tc>
        <w:tc>
          <w:tcPr>
            <w:tcW w:w="3827"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а</w:t>
            </w:r>
          </w:p>
          <w:p>
            <w:pPr>
              <w:pStyle w:val="Normal"/>
              <w:widowContro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031" w:type="dxa"/>
            <w:tcBorders/>
          </w:tcPr>
          <w:p>
            <w:pPr>
              <w:pStyle w:val="ListParagraph"/>
              <w:widowControl w:val="false"/>
              <w:numPr>
                <w:ilvl w:val="0"/>
                <w:numId w:val="29"/>
              </w:numPr>
              <w:spacing w:before="0" w:after="0"/>
              <w:ind w:left="0" w:right="0" w:hanging="360"/>
              <w:jc w:val="center"/>
              <w:rPr>
                <w:sz w:val="24"/>
                <w:szCs w:val="24"/>
              </w:rPr>
            </w:pPr>
            <w:r>
              <w:rPr>
                <w:kern w:val="0"/>
                <w:sz w:val="24"/>
                <w:szCs w:val="24"/>
                <w:lang w:val="ru-RU" w:bidi="ar-SA"/>
              </w:rPr>
            </w:r>
          </w:p>
        </w:tc>
        <w:tc>
          <w:tcPr>
            <w:tcW w:w="3898" w:type="dxa"/>
            <w:tcBorders/>
          </w:tcPr>
          <w:p>
            <w:pPr>
              <w:pStyle w:val="Normal"/>
              <w:widowContro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светофильтр</w:t>
            </w:r>
          </w:p>
        </w:tc>
      </w:tr>
    </w:tbl>
    <w:p>
      <w:pPr>
        <w:pStyle w:val="Normal"/>
        <w:spacing w:lineRule="auto" w:line="240"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21"/>
        <w:spacing w:before="76" w:after="0"/>
        <w:ind w:left="1026" w:hanging="0"/>
        <w:rPr>
          <w:bCs w:val="false"/>
        </w:rPr>
      </w:pPr>
      <w:r>
        <w:rPr>
          <w:bCs w:val="false"/>
        </w:rPr>
      </w:r>
    </w:p>
    <w:p>
      <w:pPr>
        <w:pStyle w:val="21"/>
        <w:spacing w:before="76" w:after="0"/>
        <w:ind w:left="1026" w:hanging="0"/>
        <w:rPr/>
      </w:pPr>
      <w:r>
        <w:rPr>
          <w:bCs w:val="false"/>
        </w:rPr>
        <w:t>Тестовые задания № 2  «</w:t>
      </w:r>
      <w:r>
        <w:rPr/>
        <w:t>Источники питания сварочной дуги»</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Каждый вопрос имеет один или несколько правильных ответов. Выберите верный ответ.</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1 вариант</w:t>
      </w:r>
    </w:p>
    <w:p>
      <w:pPr>
        <w:pStyle w:val="Normal"/>
        <w:shd w:val="clear" w:color="auto" w:fill="FFFFFF"/>
        <w:spacing w:before="225" w:after="225"/>
        <w:rPr>
          <w:rFonts w:ascii="Times New Roman" w:hAnsi="Times New Roman" w:cs="Times New Roman"/>
          <w:b/>
          <w:color w:val="000000"/>
          <w:sz w:val="28"/>
          <w:szCs w:val="28"/>
        </w:rPr>
      </w:pPr>
      <w:r>
        <w:rPr>
          <w:rFonts w:cs="Times New Roman" w:ascii="Times New Roman" w:hAnsi="Times New Roman"/>
          <w:b/>
          <w:color w:val="000000"/>
          <w:sz w:val="28"/>
          <w:szCs w:val="28"/>
        </w:rPr>
        <w:t>1. Какую внешнюю вольт-амперную характеристику может иметь источник питания для ручной дуговой сварки?</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а) Падающую.</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б) Жесткую.</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в) Возрастающую.</w:t>
      </w:r>
    </w:p>
    <w:p>
      <w:pPr>
        <w:pStyle w:val="Normal"/>
        <w:shd w:val="clear" w:color="auto" w:fill="FFFFFF"/>
        <w:spacing w:before="225" w:after="225"/>
        <w:rPr>
          <w:rFonts w:ascii="Times New Roman" w:hAnsi="Times New Roman" w:cs="Times New Roman"/>
          <w:b/>
          <w:color w:val="000000"/>
          <w:sz w:val="28"/>
          <w:szCs w:val="28"/>
        </w:rPr>
      </w:pPr>
      <w:r>
        <w:rPr>
          <w:rFonts w:cs="Times New Roman" w:ascii="Times New Roman" w:hAnsi="Times New Roman"/>
          <w:b/>
          <w:color w:val="000000"/>
          <w:sz w:val="28"/>
          <w:szCs w:val="28"/>
        </w:rPr>
        <w:t>2. В соответствии с нормами безопасности труда, напряжение холостого хода не должно превышать:</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а) 40-70 В;</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б) 80-90 В;</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в) 127 В.</w:t>
      </w:r>
    </w:p>
    <w:p>
      <w:pPr>
        <w:pStyle w:val="Normal"/>
        <w:shd w:val="clear" w:color="auto" w:fill="FFFFFF"/>
        <w:spacing w:before="225" w:after="225"/>
        <w:rPr>
          <w:rFonts w:ascii="Times New Roman" w:hAnsi="Times New Roman" w:cs="Times New Roman"/>
          <w:b/>
          <w:color w:val="000000"/>
          <w:sz w:val="28"/>
          <w:szCs w:val="28"/>
        </w:rPr>
      </w:pPr>
      <w:r>
        <w:rPr>
          <w:rFonts w:cs="Times New Roman" w:ascii="Times New Roman" w:hAnsi="Times New Roman"/>
          <w:b/>
          <w:color w:val="000000"/>
          <w:sz w:val="28"/>
          <w:szCs w:val="28"/>
        </w:rPr>
        <w:t>3.Как осуществляется грубое регулирование силы тока в сварочном трансформаторе?</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а) Путем изменения расстояния между обмотками.</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б) Посредством изменения соединений между катушками обмоток.</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в) Не регулируется.</w:t>
      </w:r>
    </w:p>
    <w:p>
      <w:pPr>
        <w:pStyle w:val="Normal"/>
        <w:shd w:val="clear" w:color="auto" w:fill="FFFFFF"/>
        <w:spacing w:before="225" w:after="225"/>
        <w:rPr>
          <w:rFonts w:ascii="Times New Roman" w:hAnsi="Times New Roman" w:cs="Times New Roman"/>
          <w:b/>
          <w:color w:val="000000"/>
          <w:sz w:val="28"/>
          <w:szCs w:val="28"/>
        </w:rPr>
      </w:pPr>
      <w:r>
        <w:rPr>
          <w:rFonts w:cs="Times New Roman" w:ascii="Times New Roman" w:hAnsi="Times New Roman"/>
          <w:b/>
          <w:color w:val="000000"/>
          <w:sz w:val="28"/>
          <w:szCs w:val="28"/>
        </w:rPr>
        <w:t>4. Как осуществляется плавное регулирование силы тока в сварочном трансформаторе?</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а) Путем изменения расстояния междуобмотками.</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б) Посредством изменения соединений между катушками обмоток.</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в) Не регулируется.</w:t>
      </w:r>
    </w:p>
    <w:p>
      <w:pPr>
        <w:pStyle w:val="Normal"/>
        <w:shd w:val="clear" w:color="auto" w:fill="FFFFFF"/>
        <w:spacing w:before="225" w:after="225"/>
        <w:rPr>
          <w:rFonts w:ascii="Times New Roman" w:hAnsi="Times New Roman" w:cs="Times New Roman"/>
          <w:b/>
          <w:color w:val="000000"/>
          <w:sz w:val="28"/>
          <w:szCs w:val="28"/>
        </w:rPr>
      </w:pPr>
      <w:r>
        <w:rPr>
          <w:rFonts w:cs="Times New Roman" w:ascii="Times New Roman" w:hAnsi="Times New Roman"/>
          <w:b/>
          <w:color w:val="000000"/>
          <w:sz w:val="28"/>
          <w:szCs w:val="28"/>
        </w:rPr>
        <w:t>5. Как осуществляется грубое регулирование силы тока в сварочном выпрямителе?</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а) С помощью изменения расстояния между обмотками.</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б) Путем изменения соединений между катушками обмоток</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в) Не регулируется.</w:t>
      </w:r>
    </w:p>
    <w:p>
      <w:pPr>
        <w:pStyle w:val="Normal"/>
        <w:shd w:val="clear" w:color="auto" w:fill="FFFFFF"/>
        <w:spacing w:before="225" w:after="225"/>
        <w:rPr>
          <w:rFonts w:ascii="Times New Roman" w:hAnsi="Times New Roman" w:cs="Times New Roman"/>
          <w:b/>
          <w:color w:val="000000"/>
          <w:sz w:val="28"/>
          <w:szCs w:val="28"/>
        </w:rPr>
      </w:pPr>
      <w:r>
        <w:rPr>
          <w:rFonts w:cs="Times New Roman" w:ascii="Times New Roman" w:hAnsi="Times New Roman"/>
          <w:b/>
          <w:color w:val="000000"/>
          <w:sz w:val="28"/>
          <w:szCs w:val="28"/>
        </w:rPr>
        <w:t>6. Как осуществляется плавное регулирование силы тока в сварочном выпрямителе?</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а) Путем изменения расстояния между обмотками.</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б) Посредством изменения соединений между катушками обмоток.</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в) Не регулируется.</w:t>
      </w:r>
    </w:p>
    <w:p>
      <w:pPr>
        <w:pStyle w:val="Normal"/>
        <w:shd w:val="clear" w:color="auto" w:fill="FFFFFF"/>
        <w:spacing w:before="225" w:after="225"/>
        <w:rPr>
          <w:rFonts w:ascii="Times New Roman" w:hAnsi="Times New Roman" w:cs="Times New Roman"/>
          <w:b/>
          <w:color w:val="000000"/>
          <w:sz w:val="28"/>
          <w:szCs w:val="28"/>
        </w:rPr>
      </w:pPr>
      <w:r>
        <w:rPr>
          <w:rFonts w:cs="Times New Roman" w:ascii="Times New Roman" w:hAnsi="Times New Roman"/>
          <w:b/>
          <w:color w:val="000000"/>
          <w:sz w:val="28"/>
          <w:szCs w:val="28"/>
        </w:rPr>
        <w:t>7.Инверторные источники обладают:</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а) малой массой и габаритами;</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б) низким коэффициентом полезного действия;</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в) бесступенчатым регулированием сварочного тока.</w:t>
      </w:r>
    </w:p>
    <w:p>
      <w:pPr>
        <w:pStyle w:val="Normal"/>
        <w:shd w:val="clear" w:color="auto" w:fill="FFFFFF"/>
        <w:spacing w:before="225" w:after="225"/>
        <w:rPr>
          <w:rFonts w:ascii="Times New Roman" w:hAnsi="Times New Roman" w:cs="Times New Roman"/>
          <w:b/>
          <w:color w:val="000000"/>
          <w:sz w:val="28"/>
          <w:szCs w:val="28"/>
        </w:rPr>
      </w:pPr>
      <w:r>
        <w:rPr>
          <w:rFonts w:cs="Times New Roman" w:ascii="Times New Roman" w:hAnsi="Times New Roman"/>
          <w:b/>
          <w:color w:val="000000"/>
          <w:sz w:val="28"/>
          <w:szCs w:val="28"/>
        </w:rPr>
        <w:t>8.Выпрямители имеют маркировку:</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а) ВД;</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б) ТД;</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в) ТС.</w:t>
      </w:r>
    </w:p>
    <w:p>
      <w:pPr>
        <w:pStyle w:val="Normal"/>
        <w:shd w:val="clear" w:color="auto" w:fill="FFFFFF"/>
        <w:spacing w:before="225" w:after="225"/>
        <w:rPr>
          <w:rFonts w:ascii="Times New Roman" w:hAnsi="Times New Roman" w:cs="Times New Roman"/>
          <w:b/>
          <w:color w:val="000000"/>
          <w:sz w:val="28"/>
          <w:szCs w:val="28"/>
        </w:rPr>
      </w:pPr>
      <w:r>
        <w:rPr>
          <w:rFonts w:cs="Times New Roman" w:ascii="Times New Roman" w:hAnsi="Times New Roman"/>
          <w:color w:val="000000"/>
          <w:sz w:val="28"/>
          <w:szCs w:val="28"/>
        </w:rPr>
        <w:t> </w:t>
      </w:r>
      <w:r>
        <w:rPr>
          <w:rFonts w:cs="Times New Roman" w:ascii="Times New Roman" w:hAnsi="Times New Roman"/>
          <w:b/>
          <w:color w:val="000000"/>
          <w:sz w:val="28"/>
          <w:szCs w:val="28"/>
        </w:rPr>
        <w:t>9.Напряжение холостого хода источника питания - это:</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а) напряжение на выходных клеммах при разомкнутой сварочной цепи;</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б) напряжение на выходных клеммах при горении сварочной дуги;</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в) напряжение сети, к которой подключен источник питания.</w:t>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b/>
          <w:color w:val="000000"/>
          <w:sz w:val="28"/>
          <w:szCs w:val="28"/>
        </w:rPr>
        <w:t>10. Номинальные сварочный ток и напряжение источника питания - это</w:t>
      </w:r>
      <w:r>
        <w:rPr>
          <w:rFonts w:cs="Times New Roman" w:ascii="Times New Roman" w:hAnsi="Times New Roman"/>
          <w:color w:val="000000"/>
          <w:sz w:val="28"/>
          <w:szCs w:val="28"/>
        </w:rPr>
        <w:t>:</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а) максимальные ток и напряжение, которые может обеспечить источник;</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б) напряжение и ток сети, к которой подключен источник питания;</w:t>
      </w:r>
    </w:p>
    <w:p>
      <w:pPr>
        <w:pStyle w:val="Normal"/>
        <w:shd w:val="clear" w:color="auto" w:fill="FFFFFF"/>
        <w:spacing w:lineRule="auto" w:line="240" w:before="225" w:after="225"/>
        <w:rPr>
          <w:rFonts w:ascii="Times New Roman" w:hAnsi="Times New Roman" w:cs="Times New Roman"/>
          <w:color w:val="000000"/>
          <w:sz w:val="28"/>
          <w:szCs w:val="28"/>
        </w:rPr>
      </w:pPr>
      <w:r>
        <w:rPr>
          <w:rFonts w:cs="Times New Roman" w:ascii="Times New Roman" w:hAnsi="Times New Roman"/>
          <w:color w:val="000000"/>
          <w:sz w:val="28"/>
          <w:szCs w:val="28"/>
        </w:rPr>
        <w:t>в) ток и напряжение, на которые рассчитан нормально работающий источник.</w:t>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color w:val="000000"/>
          <w:sz w:val="28"/>
          <w:szCs w:val="28"/>
        </w:rPr>
        <w:t>Эталон ответа:</w:t>
      </w:r>
    </w:p>
    <w:tbl>
      <w:tblPr>
        <w:tblW w:w="7495" w:type="dxa"/>
        <w:jc w:val="left"/>
        <w:tblInd w:w="155" w:type="dxa"/>
        <w:tblLayout w:type="fixed"/>
        <w:tblCellMar>
          <w:top w:w="75" w:type="dxa"/>
          <w:left w:w="150" w:type="dxa"/>
          <w:bottom w:w="75" w:type="dxa"/>
          <w:right w:w="150" w:type="dxa"/>
        </w:tblCellMar>
        <w:tblLook w:val="04a0"/>
      </w:tblPr>
      <w:tblGrid>
        <w:gridCol w:w="1361"/>
        <w:gridCol w:w="568"/>
        <w:gridCol w:w="571"/>
        <w:gridCol w:w="566"/>
        <w:gridCol w:w="568"/>
        <w:gridCol w:w="566"/>
        <w:gridCol w:w="568"/>
        <w:gridCol w:w="863"/>
        <w:gridCol w:w="568"/>
        <w:gridCol w:w="566"/>
        <w:gridCol w:w="729"/>
      </w:tblGrid>
      <w:tr>
        <w:trPr>
          <w:trHeight w:val="629" w:hRule="atLeast"/>
        </w:trPr>
        <w:tc>
          <w:tcPr>
            <w:tcW w:w="136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вопрос</w:t>
            </w:r>
          </w:p>
        </w:tc>
        <w:tc>
          <w:tcPr>
            <w:tcW w:w="56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1</w:t>
            </w:r>
          </w:p>
        </w:tc>
        <w:tc>
          <w:tcPr>
            <w:tcW w:w="57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2</w:t>
            </w:r>
          </w:p>
        </w:tc>
        <w:tc>
          <w:tcPr>
            <w:tcW w:w="56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3</w:t>
            </w:r>
          </w:p>
        </w:tc>
        <w:tc>
          <w:tcPr>
            <w:tcW w:w="56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4</w:t>
            </w:r>
          </w:p>
        </w:tc>
        <w:tc>
          <w:tcPr>
            <w:tcW w:w="56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5</w:t>
            </w:r>
          </w:p>
        </w:tc>
        <w:tc>
          <w:tcPr>
            <w:tcW w:w="56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6</w:t>
            </w:r>
          </w:p>
        </w:tc>
        <w:tc>
          <w:tcPr>
            <w:tcW w:w="86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7</w:t>
            </w:r>
          </w:p>
        </w:tc>
        <w:tc>
          <w:tcPr>
            <w:tcW w:w="56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8</w:t>
            </w:r>
          </w:p>
        </w:tc>
        <w:tc>
          <w:tcPr>
            <w:tcW w:w="56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9</w:t>
            </w:r>
          </w:p>
        </w:tc>
        <w:tc>
          <w:tcPr>
            <w:tcW w:w="72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10</w:t>
            </w:r>
          </w:p>
        </w:tc>
      </w:tr>
      <w:tr>
        <w:trPr>
          <w:trHeight w:val="647" w:hRule="atLeast"/>
        </w:trPr>
        <w:tc>
          <w:tcPr>
            <w:tcW w:w="136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ответ</w:t>
            </w:r>
          </w:p>
        </w:tc>
        <w:tc>
          <w:tcPr>
            <w:tcW w:w="56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а</w:t>
            </w:r>
          </w:p>
        </w:tc>
        <w:tc>
          <w:tcPr>
            <w:tcW w:w="57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б</w:t>
            </w:r>
          </w:p>
        </w:tc>
        <w:tc>
          <w:tcPr>
            <w:tcW w:w="56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в</w:t>
            </w:r>
          </w:p>
        </w:tc>
        <w:tc>
          <w:tcPr>
            <w:tcW w:w="56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а</w:t>
            </w:r>
          </w:p>
        </w:tc>
        <w:tc>
          <w:tcPr>
            <w:tcW w:w="56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в</w:t>
            </w:r>
          </w:p>
        </w:tc>
        <w:tc>
          <w:tcPr>
            <w:tcW w:w="56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а</w:t>
            </w:r>
          </w:p>
        </w:tc>
        <w:tc>
          <w:tcPr>
            <w:tcW w:w="86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а, в</w:t>
            </w:r>
          </w:p>
        </w:tc>
        <w:tc>
          <w:tcPr>
            <w:tcW w:w="56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а</w:t>
            </w:r>
          </w:p>
        </w:tc>
        <w:tc>
          <w:tcPr>
            <w:tcW w:w="56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а</w:t>
            </w:r>
          </w:p>
        </w:tc>
        <w:tc>
          <w:tcPr>
            <w:tcW w:w="72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t>в</w:t>
            </w:r>
          </w:p>
        </w:tc>
      </w:tr>
    </w:tbl>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t> </w:t>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b/>
          <w:color w:val="000000"/>
          <w:sz w:val="28"/>
          <w:szCs w:val="28"/>
        </w:rPr>
        <w:t>Вариант 2</w:t>
        <w:br/>
      </w:r>
      <w:r>
        <w:rPr>
          <w:rFonts w:cs="Times New Roman" w:ascii="Times New Roman" w:hAnsi="Times New Roman"/>
          <w:b/>
          <w:iCs/>
          <w:color w:val="000000"/>
          <w:sz w:val="28"/>
          <w:szCs w:val="28"/>
        </w:rPr>
        <w:t>1.Аппарат, преобразующий переменный ток одного напряжения в переменный ток другого напряжения той же частоты, служащий для питания сварочной дуги называется:</w:t>
      </w:r>
      <w:r>
        <w:rPr>
          <w:rFonts w:cs="Times New Roman" w:ascii="Times New Roman" w:hAnsi="Times New Roman"/>
          <w:b/>
          <w:color w:val="000000"/>
          <w:sz w:val="28"/>
          <w:szCs w:val="28"/>
        </w:rPr>
        <w:br/>
      </w:r>
      <w:r>
        <w:rPr>
          <w:rFonts w:cs="Times New Roman" w:ascii="Times New Roman" w:hAnsi="Times New Roman"/>
          <w:color w:val="000000"/>
          <w:sz w:val="28"/>
          <w:szCs w:val="28"/>
        </w:rPr>
        <w:t>1) Сварочным выпрямителем</w:t>
        <w:br/>
        <w:t>2) Сварочным трансформатором</w:t>
        <w:br/>
        <w:t>3) Сварочным генератором</w:t>
        <w:br/>
        <w:t>4) Сварочный преобразователь</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эталон: 2) Сварочным трансформатором</w:t>
      </w:r>
    </w:p>
    <w:p>
      <w:pPr>
        <w:pStyle w:val="Normal"/>
        <w:shd w:val="clear" w:color="auto" w:fill="FFFFFF"/>
        <w:spacing w:lineRule="auto" w:line="240" w:before="0" w:after="0"/>
        <w:rPr>
          <w:rFonts w:ascii="Times New Roman" w:hAnsi="Times New Roman" w:cs="Times New Roman"/>
          <w:i/>
          <w:i/>
          <w:iCs/>
          <w:color w:val="000000"/>
          <w:sz w:val="28"/>
          <w:szCs w:val="28"/>
        </w:rPr>
      </w:pPr>
      <w:r>
        <w:rPr>
          <w:rFonts w:cs="Times New Roman" w:ascii="Times New Roman" w:hAnsi="Times New Roman"/>
          <w:color w:val="000000"/>
          <w:sz w:val="28"/>
          <w:szCs w:val="28"/>
        </w:rPr>
        <w:t> </w:t>
      </w:r>
      <w:r>
        <w:rPr>
          <w:rFonts w:cs="Times New Roman" w:ascii="Times New Roman" w:hAnsi="Times New Roman"/>
          <w:color w:val="000000"/>
          <w:sz w:val="28"/>
          <w:szCs w:val="28"/>
        </w:rPr>
        <w:t>2.</w:t>
      </w:r>
      <w:r>
        <w:rPr>
          <w:rFonts w:cs="Times New Roman" w:ascii="Times New Roman" w:hAnsi="Times New Roman"/>
          <w:b/>
          <w:color w:val="000000"/>
          <w:sz w:val="28"/>
          <w:szCs w:val="28"/>
        </w:rPr>
        <w:t>Вставить пропущенное слово:</w:t>
        <w:br/>
      </w:r>
      <w:r>
        <w:rPr>
          <w:rFonts w:cs="Times New Roman" w:ascii="Times New Roman" w:hAnsi="Times New Roman"/>
          <w:i/>
          <w:iCs/>
          <w:color w:val="000000"/>
          <w:sz w:val="28"/>
          <w:szCs w:val="28"/>
        </w:rPr>
        <w:t>«Источник питания для ручной дуговой сварки должен иметь.......... вольтамперную характеристику</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эталон:</w:t>
      </w:r>
      <w:r>
        <w:rPr>
          <w:rFonts w:cs="Times New Roman" w:ascii="Times New Roman" w:hAnsi="Times New Roman"/>
          <w:iCs/>
          <w:color w:val="000000"/>
          <w:sz w:val="28"/>
          <w:szCs w:val="28"/>
        </w:rPr>
        <w:t>«падающую»</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b/>
          <w:color w:val="000000"/>
          <w:sz w:val="28"/>
          <w:szCs w:val="28"/>
        </w:rPr>
        <w:t>3.</w:t>
      </w:r>
      <w:r>
        <w:rPr>
          <w:rFonts w:cs="Times New Roman" w:ascii="Times New Roman" w:hAnsi="Times New Roman"/>
          <w:color w:val="000000"/>
          <w:sz w:val="28"/>
          <w:szCs w:val="28"/>
        </w:rPr>
        <w:t> </w:t>
      </w:r>
      <w:r>
        <w:rPr>
          <w:rFonts w:cs="Times New Roman" w:ascii="Times New Roman" w:hAnsi="Times New Roman"/>
          <w:b/>
          <w:color w:val="000000"/>
          <w:sz w:val="28"/>
          <w:szCs w:val="28"/>
        </w:rPr>
        <w:t>Выбрать правильный ответ:</w:t>
        <w:br/>
      </w:r>
      <w:r>
        <w:rPr>
          <w:rFonts w:cs="Times New Roman" w:ascii="Times New Roman" w:hAnsi="Times New Roman"/>
          <w:b/>
          <w:iCs/>
          <w:color w:val="000000"/>
          <w:sz w:val="28"/>
          <w:szCs w:val="28"/>
        </w:rPr>
        <w:t>ВД–306 обозначает:</w:t>
      </w:r>
      <w:r>
        <w:rPr>
          <w:rFonts w:cs="Times New Roman" w:ascii="Times New Roman" w:hAnsi="Times New Roman"/>
          <w:b/>
          <w:color w:val="000000"/>
          <w:sz w:val="28"/>
          <w:szCs w:val="28"/>
        </w:rPr>
        <w:br/>
      </w:r>
      <w:r>
        <w:rPr>
          <w:rFonts w:cs="Times New Roman" w:ascii="Times New Roman" w:hAnsi="Times New Roman"/>
          <w:color w:val="000000"/>
          <w:sz w:val="28"/>
          <w:szCs w:val="28"/>
        </w:rPr>
        <w:t>1) выпрямитель диодный, напряжение 306в</w:t>
        <w:br/>
        <w:t>2) выпрямитель для РДС, номинальный сварочный ток 300А</w:t>
        <w:br/>
        <w:t>3) возбудитель дуги, сила тока 306А</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 </w:t>
      </w:r>
      <w:r>
        <w:rPr>
          <w:rFonts w:cs="Times New Roman" w:ascii="Times New Roman" w:hAnsi="Times New Roman"/>
          <w:color w:val="000000"/>
          <w:sz w:val="28"/>
          <w:szCs w:val="28"/>
        </w:rPr>
        <w:t>эталон: 1) выпрямитель диодный, напряжение 306в</w:t>
      </w:r>
    </w:p>
    <w:p>
      <w:pPr>
        <w:pStyle w:val="Normal"/>
        <w:shd w:val="clear" w:color="auto" w:fill="FFFFFF"/>
        <w:spacing w:before="225" w:after="225"/>
        <w:rPr>
          <w:b/>
          <w:iCs/>
          <w:color w:val="000000"/>
          <w:sz w:val="28"/>
          <w:szCs w:val="28"/>
        </w:rPr>
      </w:pPr>
      <w:r>
        <w:rPr>
          <w:rFonts w:cs="Times New Roman" w:ascii="Times New Roman" w:hAnsi="Times New Roman"/>
          <w:b/>
          <w:iCs/>
          <w:color w:val="000000"/>
          <w:sz w:val="28"/>
          <w:szCs w:val="28"/>
        </w:rPr>
        <w:t xml:space="preserve">4.Установить соответствие между определением и термином </w:t>
      </w:r>
    </w:p>
    <w:tbl>
      <w:tblPr>
        <w:tblStyle w:val="af1"/>
        <w:tblW w:w="10034" w:type="dxa"/>
        <w:jc w:val="left"/>
        <w:tblInd w:w="-63" w:type="dxa"/>
        <w:tblLayout w:type="fixed"/>
        <w:tblCellMar>
          <w:top w:w="0" w:type="dxa"/>
          <w:left w:w="108" w:type="dxa"/>
          <w:bottom w:w="0" w:type="dxa"/>
          <w:right w:w="108" w:type="dxa"/>
        </w:tblCellMar>
        <w:tblLook w:val="04a0"/>
      </w:tblPr>
      <w:tblGrid>
        <w:gridCol w:w="6059"/>
        <w:gridCol w:w="3974"/>
      </w:tblGrid>
      <w:tr>
        <w:trPr/>
        <w:tc>
          <w:tcPr>
            <w:tcW w:w="6059" w:type="dxa"/>
            <w:tcBorders/>
          </w:tcPr>
          <w:p>
            <w:pPr>
              <w:pStyle w:val="Normal"/>
              <w:widowControl/>
              <w:spacing w:lineRule="auto" w:line="240" w:before="0" w:after="0"/>
              <w:jc w:val="left"/>
              <w:rPr>
                <w:rFonts w:ascii="Times New Roman" w:hAnsi="Times New Roman" w:cs="Times New Roman"/>
                <w:i/>
                <w:i/>
                <w:iCs/>
                <w:color w:val="000000"/>
                <w:sz w:val="28"/>
                <w:szCs w:val="28"/>
              </w:rPr>
            </w:pPr>
            <w:r>
              <w:rPr>
                <w:rFonts w:eastAsia="" w:cs="Times New Roman" w:ascii="Times New Roman" w:hAnsi="Times New Roman"/>
                <w:color w:val="000000"/>
                <w:kern w:val="0"/>
                <w:sz w:val="28"/>
                <w:szCs w:val="28"/>
                <w:lang w:val="ru-RU" w:eastAsia="ru-RU" w:bidi="ar-SA"/>
              </w:rPr>
              <w:t>1.Соединение двух деталей, расположенных под углом друг к другу и сваренных в месте примыкания их кромок      </w:t>
            </w:r>
          </w:p>
        </w:tc>
        <w:tc>
          <w:tcPr>
            <w:tcW w:w="3974" w:type="dxa"/>
            <w:tcBorders/>
          </w:tcPr>
          <w:p>
            <w:pPr>
              <w:pStyle w:val="Normal"/>
              <w:widowControl/>
              <w:spacing w:lineRule="auto" w:line="240" w:before="0" w:after="0"/>
              <w:jc w:val="left"/>
              <w:rPr>
                <w:rFonts w:ascii="Times New Roman" w:hAnsi="Times New Roman" w:cs="Times New Roman"/>
                <w:i/>
                <w:i/>
                <w:iCs/>
                <w:color w:val="000000"/>
                <w:sz w:val="28"/>
                <w:szCs w:val="28"/>
              </w:rPr>
            </w:pPr>
            <w:r>
              <w:rPr>
                <w:rFonts w:eastAsia="" w:cs="Times New Roman" w:ascii="Times New Roman" w:hAnsi="Times New Roman"/>
                <w:color w:val="000000"/>
                <w:kern w:val="0"/>
                <w:sz w:val="28"/>
                <w:szCs w:val="28"/>
                <w:lang w:val="ru-RU" w:eastAsia="ru-RU" w:bidi="ar-SA"/>
              </w:rPr>
              <w:t>1.Стыковое</w:t>
              <w:br/>
            </w:r>
          </w:p>
        </w:tc>
      </w:tr>
      <w:tr>
        <w:trPr/>
        <w:tc>
          <w:tcPr>
            <w:tcW w:w="6059" w:type="dxa"/>
            <w:tcBorders/>
          </w:tcPr>
          <w:p>
            <w:pPr>
              <w:pStyle w:val="Normal"/>
              <w:widowControl/>
              <w:spacing w:lineRule="auto" w:line="240" w:before="0" w:after="0"/>
              <w:jc w:val="left"/>
              <w:rPr>
                <w:rFonts w:ascii="Times New Roman" w:hAnsi="Times New Roman" w:cs="Times New Roman"/>
                <w:i/>
                <w:i/>
                <w:iCs/>
                <w:color w:val="000000"/>
                <w:sz w:val="28"/>
                <w:szCs w:val="28"/>
              </w:rPr>
            </w:pPr>
            <w:r>
              <w:rPr>
                <w:rFonts w:eastAsia="" w:cs="Times New Roman" w:ascii="Times New Roman" w:hAnsi="Times New Roman"/>
                <w:color w:val="000000"/>
                <w:kern w:val="0"/>
                <w:sz w:val="28"/>
                <w:szCs w:val="28"/>
                <w:lang w:val="ru-RU" w:eastAsia="ru-RU" w:bidi="ar-SA"/>
              </w:rPr>
              <w:t>2.Соединение, в котором кромки свариваемых деталей расположены параллельно и наложены друг на друга                                                      </w:t>
            </w:r>
          </w:p>
        </w:tc>
        <w:tc>
          <w:tcPr>
            <w:tcW w:w="3974" w:type="dxa"/>
            <w:tcBorders/>
          </w:tcPr>
          <w:p>
            <w:pPr>
              <w:pStyle w:val="Normal"/>
              <w:widowControl/>
              <w:spacing w:lineRule="auto" w:line="240" w:before="0" w:after="0"/>
              <w:jc w:val="left"/>
              <w:rPr>
                <w:rFonts w:ascii="Times New Roman" w:hAnsi="Times New Roman" w:cs="Times New Roman"/>
                <w:i/>
                <w:i/>
                <w:iCs/>
                <w:color w:val="000000"/>
                <w:sz w:val="28"/>
                <w:szCs w:val="28"/>
              </w:rPr>
            </w:pPr>
            <w:r>
              <w:rPr>
                <w:rFonts w:eastAsia="" w:cs="Times New Roman" w:ascii="Times New Roman" w:hAnsi="Times New Roman"/>
                <w:color w:val="000000"/>
                <w:kern w:val="0"/>
                <w:sz w:val="28"/>
                <w:szCs w:val="28"/>
                <w:lang w:val="ru-RU" w:eastAsia="ru-RU" w:bidi="ar-SA"/>
              </w:rPr>
              <w:t>2.Тавровое</w:t>
            </w:r>
          </w:p>
        </w:tc>
      </w:tr>
      <w:tr>
        <w:trPr/>
        <w:tc>
          <w:tcPr>
            <w:tcW w:w="6059" w:type="dxa"/>
            <w:tcBorders/>
          </w:tcPr>
          <w:p>
            <w:pPr>
              <w:pStyle w:val="Normal"/>
              <w:widowControl/>
              <w:spacing w:lineRule="auto" w:line="240" w:before="0" w:after="0"/>
              <w:jc w:val="left"/>
              <w:rPr>
                <w:rFonts w:ascii="Times New Roman" w:hAnsi="Times New Roman" w:cs="Times New Roman"/>
                <w:i/>
                <w:i/>
                <w:iCs/>
                <w:color w:val="000000"/>
                <w:sz w:val="28"/>
                <w:szCs w:val="28"/>
              </w:rPr>
            </w:pPr>
            <w:r>
              <w:rPr>
                <w:rFonts w:eastAsia="" w:cs="Times New Roman" w:ascii="Times New Roman" w:hAnsi="Times New Roman"/>
                <w:color w:val="000000"/>
                <w:kern w:val="0"/>
                <w:sz w:val="28"/>
                <w:szCs w:val="28"/>
                <w:lang w:val="ru-RU" w:eastAsia="ru-RU" w:bidi="ar-SA"/>
              </w:rPr>
              <w:t>3.Соединение деталей, расположенных в одной плоскости или на одной поверхности</w:t>
            </w:r>
          </w:p>
        </w:tc>
        <w:tc>
          <w:tcPr>
            <w:tcW w:w="3974" w:type="dxa"/>
            <w:tcBorders/>
          </w:tcPr>
          <w:p>
            <w:pPr>
              <w:pStyle w:val="Normal"/>
              <w:widowControl/>
              <w:shd w:val="clear" w:color="auto" w:fill="FFFFFF"/>
              <w:spacing w:lineRule="auto" w:line="240" w:before="0" w:after="0"/>
              <w:jc w:val="left"/>
              <w:rPr>
                <w:rFonts w:ascii="Times New Roman" w:hAnsi="Times New Roman" w:cs="Times New Roman"/>
                <w:color w:val="000000"/>
                <w:sz w:val="28"/>
                <w:szCs w:val="28"/>
              </w:rPr>
            </w:pPr>
            <w:r>
              <w:rPr>
                <w:rFonts w:eastAsia="" w:cs="Times New Roman" w:ascii="Times New Roman" w:hAnsi="Times New Roman"/>
                <w:color w:val="000000"/>
                <w:kern w:val="0"/>
                <w:sz w:val="28"/>
                <w:szCs w:val="28"/>
                <w:lang w:val="ru-RU" w:eastAsia="ru-RU" w:bidi="ar-SA"/>
              </w:rPr>
              <w:t>3.Нахлесточное</w:t>
            </w:r>
          </w:p>
          <w:p>
            <w:pPr>
              <w:pStyle w:val="Normal"/>
              <w:widowControl/>
              <w:spacing w:lineRule="auto" w:line="240" w:before="0" w:after="0"/>
              <w:jc w:val="left"/>
              <w:rPr>
                <w:rFonts w:ascii="Times New Roman" w:hAnsi="Times New Roman" w:cs="Times New Roman"/>
                <w:i/>
                <w:i/>
                <w:iCs/>
                <w:color w:val="000000"/>
                <w:sz w:val="28"/>
                <w:szCs w:val="28"/>
              </w:rPr>
            </w:pPr>
            <w:r>
              <w:rPr>
                <w:rFonts w:eastAsia="" w:cs="Times New Roman" w:ascii="Times New Roman" w:hAnsi="Times New Roman"/>
                <w:i/>
                <w:iCs/>
                <w:color w:val="000000"/>
                <w:kern w:val="0"/>
                <w:sz w:val="28"/>
                <w:szCs w:val="28"/>
                <w:lang w:val="ru-RU" w:eastAsia="ru-RU" w:bidi="ar-SA"/>
              </w:rPr>
            </w:r>
          </w:p>
        </w:tc>
      </w:tr>
      <w:tr>
        <w:trPr/>
        <w:tc>
          <w:tcPr>
            <w:tcW w:w="6059" w:type="dxa"/>
            <w:tcBorders/>
          </w:tcPr>
          <w:p>
            <w:pPr>
              <w:pStyle w:val="Normal"/>
              <w:widowControl/>
              <w:spacing w:lineRule="auto" w:line="240" w:before="0" w:after="0"/>
              <w:jc w:val="left"/>
              <w:rPr>
                <w:rFonts w:ascii="Times New Roman" w:hAnsi="Times New Roman" w:cs="Times New Roman"/>
                <w:i/>
                <w:i/>
                <w:iCs/>
                <w:color w:val="000000"/>
                <w:sz w:val="28"/>
                <w:szCs w:val="28"/>
              </w:rPr>
            </w:pPr>
            <w:r>
              <w:rPr>
                <w:rFonts w:eastAsia="" w:cs="Times New Roman" w:ascii="Times New Roman" w:hAnsi="Times New Roman"/>
                <w:color w:val="000000"/>
                <w:kern w:val="0"/>
                <w:sz w:val="28"/>
                <w:szCs w:val="28"/>
                <w:lang w:val="ru-RU" w:eastAsia="ru-RU" w:bidi="ar-SA"/>
              </w:rPr>
              <w:t>4.Соединение, в котором к поверхности одной детали примыкает под углом другая деталь, торец которой прилегает к сопрягаемой поверхности и приварен к ней</w:t>
            </w:r>
          </w:p>
        </w:tc>
        <w:tc>
          <w:tcPr>
            <w:tcW w:w="3974" w:type="dxa"/>
            <w:tcBorders/>
          </w:tcPr>
          <w:p>
            <w:pPr>
              <w:pStyle w:val="Normal"/>
              <w:widowControl/>
              <w:shd w:val="clear" w:color="auto" w:fill="FFFFFF"/>
              <w:spacing w:lineRule="auto" w:line="240" w:before="0" w:after="0"/>
              <w:jc w:val="left"/>
              <w:rPr>
                <w:rFonts w:ascii="Times New Roman" w:hAnsi="Times New Roman" w:cs="Times New Roman"/>
                <w:color w:val="000000"/>
                <w:sz w:val="28"/>
                <w:szCs w:val="28"/>
              </w:rPr>
            </w:pPr>
            <w:r>
              <w:rPr>
                <w:rFonts w:eastAsia="" w:cs="Times New Roman" w:ascii="Times New Roman" w:hAnsi="Times New Roman"/>
                <w:color w:val="000000"/>
                <w:kern w:val="0"/>
                <w:sz w:val="28"/>
                <w:szCs w:val="28"/>
                <w:lang w:val="ru-RU" w:eastAsia="ru-RU" w:bidi="ar-SA"/>
              </w:rPr>
              <w:t xml:space="preserve"> </w:t>
            </w:r>
            <w:r>
              <w:rPr>
                <w:rFonts w:eastAsia="" w:cs="Times New Roman" w:ascii="Times New Roman" w:hAnsi="Times New Roman"/>
                <w:color w:val="000000"/>
                <w:kern w:val="0"/>
                <w:sz w:val="28"/>
                <w:szCs w:val="28"/>
                <w:lang w:val="ru-RU" w:eastAsia="ru-RU" w:bidi="ar-SA"/>
              </w:rPr>
              <w:t>4.Угловое</w:t>
            </w:r>
          </w:p>
          <w:p>
            <w:pPr>
              <w:pStyle w:val="Normal"/>
              <w:widowControl/>
              <w:spacing w:lineRule="auto" w:line="240" w:before="0" w:after="0"/>
              <w:jc w:val="left"/>
              <w:rPr>
                <w:rFonts w:ascii="Times New Roman" w:hAnsi="Times New Roman" w:cs="Times New Roman"/>
                <w:i/>
                <w:i/>
                <w:iCs/>
                <w:color w:val="000000"/>
                <w:sz w:val="28"/>
                <w:szCs w:val="28"/>
              </w:rPr>
            </w:pPr>
            <w:r>
              <w:rPr>
                <w:rFonts w:eastAsia="" w:cs="Times New Roman" w:ascii="Times New Roman" w:hAnsi="Times New Roman"/>
                <w:i/>
                <w:iCs/>
                <w:color w:val="000000"/>
                <w:kern w:val="0"/>
                <w:sz w:val="28"/>
                <w:szCs w:val="28"/>
                <w:lang w:val="ru-RU" w:eastAsia="ru-RU" w:bidi="ar-SA"/>
              </w:rPr>
            </w:r>
          </w:p>
        </w:tc>
      </w:tr>
    </w:tbl>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color w:val="000000"/>
          <w:sz w:val="28"/>
          <w:szCs w:val="28"/>
        </w:rPr>
        <w:t> </w:t>
      </w:r>
      <w:r>
        <w:rPr>
          <w:rFonts w:cs="Times New Roman" w:ascii="Times New Roman" w:hAnsi="Times New Roman"/>
          <w:color w:val="000000"/>
          <w:sz w:val="28"/>
          <w:szCs w:val="28"/>
        </w:rPr>
        <w:t>эталон:</w:t>
      </w:r>
      <w:r>
        <w:rPr>
          <w:rFonts w:cs="Times New Roman" w:ascii="Times New Roman" w:hAnsi="Times New Roman"/>
          <w:iCs/>
          <w:color w:val="000000"/>
          <w:sz w:val="28"/>
          <w:szCs w:val="28"/>
        </w:rPr>
        <w:t>(1-4, 2-3, 3-1, 4-2)</w:t>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b/>
          <w:color w:val="000000"/>
          <w:sz w:val="28"/>
          <w:szCs w:val="28"/>
        </w:rPr>
        <w:t>5.Выбрать правильный ответ:</w:t>
        <w:br/>
      </w:r>
      <w:r>
        <w:rPr>
          <w:rFonts w:cs="Times New Roman" w:ascii="Times New Roman" w:hAnsi="Times New Roman"/>
          <w:b/>
          <w:iCs/>
          <w:color w:val="000000"/>
          <w:sz w:val="28"/>
          <w:szCs w:val="28"/>
        </w:rPr>
        <w:t>Как регулируется сила сварочного тока в балластном реостате РБ-201?</w:t>
      </w:r>
      <w:r>
        <w:rPr>
          <w:rFonts w:cs="Times New Roman" w:ascii="Times New Roman" w:hAnsi="Times New Roman"/>
          <w:b/>
          <w:color w:val="000000"/>
          <w:sz w:val="28"/>
          <w:szCs w:val="28"/>
        </w:rPr>
        <w:br/>
      </w:r>
      <w:r>
        <w:rPr>
          <w:rFonts w:cs="Times New Roman" w:ascii="Times New Roman" w:hAnsi="Times New Roman"/>
          <w:color w:val="000000"/>
          <w:sz w:val="28"/>
          <w:szCs w:val="28"/>
        </w:rPr>
        <w:t>1) плавно</w:t>
        <w:br/>
        <w:t>2) через каждые 15А, т.е. ступенчато</w:t>
        <w:br/>
        <w:t>3) через каждые 10А, т.е. ступенчато</w:t>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color w:val="000000"/>
          <w:sz w:val="28"/>
          <w:szCs w:val="28"/>
        </w:rPr>
        <w:t>эталон: 3) через каждые 10А, т.е. ступенчато</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 </w:t>
      </w:r>
      <w:r>
        <w:rPr>
          <w:rFonts w:cs="Times New Roman" w:ascii="Times New Roman" w:hAnsi="Times New Roman"/>
          <w:b/>
          <w:color w:val="000000"/>
          <w:sz w:val="28"/>
          <w:szCs w:val="28"/>
        </w:rPr>
        <w:t>6</w:t>
      </w:r>
      <w:r>
        <w:rPr>
          <w:rFonts w:cs="Times New Roman" w:ascii="Times New Roman" w:hAnsi="Times New Roman"/>
          <w:color w:val="000000"/>
          <w:sz w:val="28"/>
          <w:szCs w:val="28"/>
        </w:rPr>
        <w:t>.</w:t>
      </w:r>
      <w:r>
        <w:rPr>
          <w:rFonts w:cs="Times New Roman" w:ascii="Times New Roman" w:hAnsi="Times New Roman"/>
          <w:b/>
          <w:color w:val="000000"/>
          <w:sz w:val="28"/>
          <w:szCs w:val="28"/>
        </w:rPr>
        <w:t>Вставить пропущенное слово:</w:t>
      </w:r>
      <w:r>
        <w:rPr>
          <w:rFonts w:cs="Times New Roman" w:ascii="Times New Roman" w:hAnsi="Times New Roman"/>
          <w:color w:val="000000"/>
          <w:sz w:val="28"/>
          <w:szCs w:val="28"/>
        </w:rPr>
        <w:br/>
      </w:r>
      <w:r>
        <w:rPr>
          <w:rFonts w:cs="Times New Roman" w:ascii="Times New Roman" w:hAnsi="Times New Roman"/>
          <w:i/>
          <w:iCs/>
          <w:color w:val="000000"/>
          <w:sz w:val="28"/>
          <w:szCs w:val="28"/>
        </w:rPr>
        <w:t>При малых токах обмотки трехфазного трансформатора включаются</w:t>
      </w:r>
      <w:r>
        <w:rPr>
          <w:rFonts w:cs="Times New Roman" w:ascii="Times New Roman" w:hAnsi="Times New Roman"/>
          <w:color w:val="000000"/>
          <w:sz w:val="28"/>
          <w:szCs w:val="28"/>
        </w:rPr>
        <w:t xml:space="preserve"> .........        </w:t>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color w:val="000000"/>
          <w:sz w:val="28"/>
          <w:szCs w:val="28"/>
        </w:rPr>
        <w:t>эталон: «Звездой»</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b/>
          <w:color w:val="000000"/>
          <w:sz w:val="28"/>
          <w:szCs w:val="28"/>
        </w:rPr>
        <w:t>7.Выбрать правильный ответ:</w:t>
      </w:r>
      <w:r>
        <w:rPr>
          <w:rFonts w:cs="Times New Roman" w:ascii="Times New Roman" w:hAnsi="Times New Roman"/>
          <w:color w:val="000000"/>
          <w:sz w:val="28"/>
          <w:szCs w:val="28"/>
        </w:rPr>
        <w:br/>
      </w:r>
      <w:r>
        <w:rPr>
          <w:rFonts w:cs="Times New Roman" w:ascii="Times New Roman" w:hAnsi="Times New Roman"/>
          <w:i/>
          <w:iCs/>
          <w:color w:val="000000"/>
          <w:sz w:val="28"/>
          <w:szCs w:val="28"/>
        </w:rPr>
        <w:t>Номинальный сварочный ток и напряжение источника питания – это:</w:t>
      </w:r>
      <w:r>
        <w:rPr>
          <w:rFonts w:cs="Times New Roman" w:ascii="Times New Roman" w:hAnsi="Times New Roman"/>
          <w:color w:val="000000"/>
          <w:sz w:val="28"/>
          <w:szCs w:val="28"/>
        </w:rPr>
        <w:br/>
        <w:t>1) максимальный ток и напряжение, которые может обеспечить источник</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2) напряжение и ток сети, к которой подключен источник питания</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3) ток и напряжение, на которые рассчитан нормально работающий источник</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 </w:t>
      </w:r>
      <w:r>
        <w:rPr>
          <w:rFonts w:cs="Times New Roman" w:ascii="Times New Roman" w:hAnsi="Times New Roman"/>
          <w:color w:val="000000"/>
          <w:sz w:val="28"/>
          <w:szCs w:val="28"/>
        </w:rPr>
        <w:t>эталон: 1) максимальный ток и напряжение, которые может обеспечить источник</w:t>
      </w:r>
    </w:p>
    <w:p>
      <w:pPr>
        <w:pStyle w:val="Normal"/>
        <w:shd w:val="clear" w:color="auto" w:fill="FFFFFF"/>
        <w:spacing w:before="0" w:after="0"/>
        <w:rPr>
          <w:rFonts w:ascii="Times New Roman" w:hAnsi="Times New Roman" w:cs="Times New Roman"/>
          <w:color w:val="000000"/>
          <w:sz w:val="28"/>
          <w:szCs w:val="28"/>
        </w:rPr>
      </w:pPr>
      <w:r>
        <w:rPr>
          <w:rFonts w:cs="Times New Roman" w:ascii="Times New Roman" w:hAnsi="Times New Roman"/>
          <w:b/>
          <w:color w:val="000000"/>
          <w:sz w:val="28"/>
          <w:szCs w:val="28"/>
        </w:rPr>
        <w:t>8.Выбрать правильный ответ:</w:t>
        <w:br/>
      </w:r>
      <w:r>
        <w:rPr>
          <w:rFonts w:cs="Times New Roman" w:ascii="Times New Roman" w:hAnsi="Times New Roman"/>
          <w:i/>
          <w:iCs/>
          <w:color w:val="000000"/>
          <w:sz w:val="28"/>
          <w:szCs w:val="28"/>
        </w:rPr>
        <w:t>При сварке вертикальных и горизонтальных швов сила сварочного тока по сравнению со сваркой в нижнем положении должна быть:</w:t>
      </w:r>
      <w:r>
        <w:rPr>
          <w:rFonts w:cs="Times New Roman" w:ascii="Times New Roman" w:hAnsi="Times New Roman"/>
          <w:color w:val="000000"/>
          <w:sz w:val="28"/>
          <w:szCs w:val="28"/>
        </w:rPr>
        <w:br/>
        <w:t>1) увеличена на 5-10%</w:t>
      </w:r>
    </w:p>
    <w:p>
      <w:pPr>
        <w:pStyle w:val="Normal"/>
        <w:shd w:val="clear" w:color="auto" w:fill="FFFFFF"/>
        <w:spacing w:before="0" w:after="0"/>
        <w:rPr>
          <w:rFonts w:ascii="Times New Roman" w:hAnsi="Times New Roman" w:cs="Times New Roman"/>
          <w:color w:val="000000"/>
          <w:sz w:val="28"/>
          <w:szCs w:val="28"/>
        </w:rPr>
      </w:pPr>
      <w:r>
        <w:rPr>
          <w:rFonts w:cs="Times New Roman" w:ascii="Times New Roman" w:hAnsi="Times New Roman"/>
          <w:color w:val="000000"/>
          <w:sz w:val="28"/>
          <w:szCs w:val="28"/>
        </w:rPr>
        <w:t>2) уменьшена на 5-10%</w:t>
      </w:r>
    </w:p>
    <w:p>
      <w:pPr>
        <w:pStyle w:val="Normal"/>
        <w:shd w:val="clear" w:color="auto" w:fill="FFFFFF"/>
        <w:spacing w:before="0" w:after="0"/>
        <w:rPr>
          <w:rFonts w:ascii="Times New Roman" w:hAnsi="Times New Roman" w:cs="Times New Roman"/>
          <w:color w:val="000000"/>
          <w:sz w:val="28"/>
          <w:szCs w:val="28"/>
        </w:rPr>
      </w:pPr>
      <w:r>
        <w:rPr>
          <w:rFonts w:cs="Times New Roman" w:ascii="Times New Roman" w:hAnsi="Times New Roman"/>
          <w:color w:val="000000"/>
          <w:sz w:val="28"/>
          <w:szCs w:val="28"/>
        </w:rPr>
        <w:t>3) не изменяться</w:t>
      </w:r>
    </w:p>
    <w:p>
      <w:pPr>
        <w:pStyle w:val="Normal"/>
        <w:shd w:val="clear" w:color="auto" w:fill="FFFFFF"/>
        <w:spacing w:before="0" w:after="0"/>
        <w:rPr>
          <w:rFonts w:ascii="Times New Roman" w:hAnsi="Times New Roman" w:cs="Times New Roman"/>
          <w:color w:val="000000"/>
          <w:sz w:val="28"/>
          <w:szCs w:val="28"/>
        </w:rPr>
      </w:pPr>
      <w:r>
        <w:rPr>
          <w:rFonts w:cs="Times New Roman" w:ascii="Times New Roman" w:hAnsi="Times New Roman"/>
          <w:color w:val="000000"/>
          <w:sz w:val="28"/>
          <w:szCs w:val="28"/>
        </w:rPr>
        <w:t> </w:t>
      </w:r>
      <w:r>
        <w:rPr>
          <w:rFonts w:cs="Times New Roman" w:ascii="Times New Roman" w:hAnsi="Times New Roman"/>
          <w:color w:val="000000"/>
          <w:sz w:val="28"/>
          <w:szCs w:val="28"/>
        </w:rPr>
        <w:t>эталон: 2) уменьшена на 5-10%</w:t>
      </w:r>
    </w:p>
    <w:p>
      <w:pPr>
        <w:pStyle w:val="Normal"/>
        <w:shd w:val="clear" w:color="auto" w:fill="FFFFFF"/>
        <w:spacing w:before="0" w:after="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hd w:val="clear" w:color="auto" w:fill="FFFFFF"/>
        <w:spacing w:before="0" w:after="0"/>
        <w:rPr>
          <w:rFonts w:ascii="Times New Roman" w:hAnsi="Times New Roman" w:cs="Times New Roman"/>
          <w:color w:val="000000"/>
          <w:sz w:val="28"/>
          <w:szCs w:val="28"/>
        </w:rPr>
      </w:pPr>
      <w:r>
        <w:rPr>
          <w:rFonts w:cs="Times New Roman" w:ascii="Times New Roman" w:hAnsi="Times New Roman"/>
          <w:b/>
          <w:color w:val="000000"/>
          <w:sz w:val="28"/>
          <w:szCs w:val="28"/>
        </w:rPr>
        <w:t> </w:t>
      </w:r>
      <w:r>
        <w:rPr>
          <w:rFonts w:cs="Times New Roman" w:ascii="Times New Roman" w:hAnsi="Times New Roman"/>
          <w:b/>
          <w:color w:val="000000"/>
          <w:sz w:val="28"/>
          <w:szCs w:val="28"/>
        </w:rPr>
        <w:t>9.Вставить пропущенные слова:</w:t>
      </w:r>
      <w:r>
        <w:rPr>
          <w:rFonts w:cs="Times New Roman" w:ascii="Times New Roman" w:hAnsi="Times New Roman"/>
          <w:i/>
          <w:iCs/>
          <w:color w:val="000000"/>
          <w:sz w:val="28"/>
          <w:szCs w:val="28"/>
        </w:rPr>
        <w:br/>
        <w:t>Выбор силы сварочного тока зависит от ....................,.................,.................</w:t>
      </w:r>
    </w:p>
    <w:p>
      <w:pPr>
        <w:pStyle w:val="Normal"/>
        <w:shd w:val="clear" w:color="auto" w:fill="FFFFFF"/>
        <w:spacing w:before="0" w:after="0"/>
        <w:rPr>
          <w:i/>
          <w:i/>
          <w:iCs/>
          <w:color w:val="000000"/>
          <w:sz w:val="28"/>
          <w:szCs w:val="28"/>
        </w:rPr>
      </w:pPr>
      <w:r>
        <w:rPr>
          <w:rFonts w:cs="Times New Roman" w:ascii="Times New Roman" w:hAnsi="Times New Roman"/>
          <w:color w:val="000000"/>
          <w:sz w:val="28"/>
          <w:szCs w:val="28"/>
        </w:rPr>
        <w:t> </w:t>
      </w:r>
      <w:r>
        <w:rPr>
          <w:rFonts w:cs="Times New Roman" w:ascii="Times New Roman" w:hAnsi="Times New Roman"/>
          <w:color w:val="000000"/>
          <w:sz w:val="28"/>
          <w:szCs w:val="28"/>
        </w:rPr>
        <w:t>эталон:</w:t>
      </w:r>
      <w:r>
        <w:rPr>
          <w:rFonts w:cs="Times New Roman" w:ascii="Times New Roman" w:hAnsi="Times New Roman"/>
          <w:i/>
          <w:iCs/>
          <w:color w:val="000000"/>
          <w:sz w:val="28"/>
          <w:szCs w:val="28"/>
        </w:rPr>
        <w:t xml:space="preserve"> «диаметра электрода, марки стали детали и </w:t>
      </w:r>
    </w:p>
    <w:p>
      <w:pPr>
        <w:pStyle w:val="Normal"/>
        <w:shd w:val="clear" w:color="auto" w:fill="FFFFFF"/>
        <w:spacing w:before="0" w:after="0"/>
        <w:rPr>
          <w:rFonts w:ascii="Times New Roman" w:hAnsi="Times New Roman" w:cs="Times New Roman"/>
          <w:color w:val="000000"/>
          <w:sz w:val="28"/>
          <w:szCs w:val="28"/>
        </w:rPr>
      </w:pPr>
      <w:r>
        <w:rPr>
          <w:rFonts w:cs="Times New Roman" w:ascii="Times New Roman" w:hAnsi="Times New Roman"/>
          <w:i/>
          <w:iCs/>
          <w:color w:val="000000"/>
          <w:sz w:val="28"/>
          <w:szCs w:val="28"/>
        </w:rPr>
        <w:t>положения сварки в пространстве»</w:t>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b/>
          <w:color w:val="000000"/>
          <w:sz w:val="28"/>
          <w:szCs w:val="28"/>
        </w:rPr>
        <w:t>10.Выбрать правильный ответ:</w:t>
        <w:br/>
      </w:r>
      <w:r>
        <w:rPr>
          <w:rFonts w:cs="Times New Roman" w:ascii="Times New Roman" w:hAnsi="Times New Roman"/>
          <w:color w:val="000000"/>
          <w:sz w:val="28"/>
          <w:szCs w:val="28"/>
        </w:rPr>
        <w:t>Шов на «проход»  выполняется следующим образом:</w:t>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color w:val="000000"/>
          <w:sz w:val="28"/>
          <w:szCs w:val="28"/>
        </w:rPr>
        <w:t>1) деталь проваривается от одного края до другого без остановок</w:t>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color w:val="000000"/>
          <w:sz w:val="28"/>
          <w:szCs w:val="28"/>
        </w:rPr>
        <w:t>2) деталь проваривается от середины к краям</w:t>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color w:val="000000"/>
          <w:sz w:val="28"/>
          <w:szCs w:val="28"/>
        </w:rPr>
        <w:t>3) деталь проваривается участками (ступенями, длина которых равна длине при полном использовании одного электрода)</w:t>
      </w:r>
    </w:p>
    <w:p>
      <w:pPr>
        <w:pStyle w:val="Normal"/>
        <w:shd w:val="clear" w:color="auto" w:fill="FFFFFF"/>
        <w:spacing w:before="225" w:after="225"/>
        <w:rPr>
          <w:rFonts w:ascii="Times New Roman" w:hAnsi="Times New Roman" w:cs="Times New Roman"/>
          <w:color w:val="000000"/>
          <w:sz w:val="28"/>
          <w:szCs w:val="28"/>
        </w:rPr>
      </w:pPr>
      <w:r>
        <w:rPr>
          <w:rFonts w:cs="Times New Roman" w:ascii="Times New Roman" w:hAnsi="Times New Roman"/>
          <w:color w:val="000000"/>
          <w:sz w:val="28"/>
          <w:szCs w:val="28"/>
        </w:rPr>
        <w:t>эталон: 1) деталь проваривается от одного края до другого без остановок</w:t>
      </w:r>
    </w:p>
    <w:p>
      <w:pPr>
        <w:pStyle w:val="Normal"/>
        <w:shd w:val="clear" w:color="auto" w:fill="FFFFFF"/>
        <w:spacing w:before="225" w:after="225"/>
        <w:jc w:val="center"/>
        <w:rPr>
          <w:rFonts w:ascii="Times New Roman" w:hAnsi="Times New Roman" w:cs="Times New Roman"/>
          <w:b/>
          <w:i/>
          <w:i/>
          <w:color w:val="000000"/>
          <w:sz w:val="28"/>
          <w:szCs w:val="28"/>
        </w:rPr>
      </w:pPr>
      <w:r>
        <w:rPr>
          <w:rFonts w:cs="Times New Roman" w:ascii="Times New Roman" w:hAnsi="Times New Roman"/>
          <w:b/>
          <w:i/>
          <w:color w:val="000000"/>
          <w:sz w:val="28"/>
          <w:szCs w:val="28"/>
        </w:rPr>
      </w:r>
    </w:p>
    <w:p>
      <w:pPr>
        <w:pStyle w:val="Normal"/>
        <w:shd w:val="clear" w:color="auto" w:fill="FFFFFF"/>
        <w:spacing w:before="225" w:after="225"/>
        <w:jc w:val="center"/>
        <w:rPr>
          <w:rFonts w:ascii="Times New Roman" w:hAnsi="Times New Roman" w:cs="Times New Roman"/>
          <w:b/>
          <w:i/>
          <w:i/>
          <w:color w:val="000000"/>
          <w:sz w:val="28"/>
          <w:szCs w:val="28"/>
        </w:rPr>
      </w:pPr>
      <w:r>
        <w:rPr>
          <w:rFonts w:cs="Times New Roman" w:ascii="Times New Roman" w:hAnsi="Times New Roman"/>
          <w:b/>
          <w:i/>
          <w:color w:val="000000"/>
          <w:sz w:val="28"/>
          <w:szCs w:val="28"/>
        </w:rPr>
      </w:r>
    </w:p>
    <w:p>
      <w:pPr>
        <w:pStyle w:val="Normal"/>
        <w:shd w:val="clear" w:color="auto" w:fill="FFFFFF"/>
        <w:spacing w:before="225" w:after="225"/>
        <w:jc w:val="center"/>
        <w:rPr>
          <w:rFonts w:ascii="Times New Roman" w:hAnsi="Times New Roman" w:cs="Times New Roman"/>
          <w:b/>
          <w:i/>
          <w:i/>
          <w:color w:val="000000"/>
          <w:sz w:val="28"/>
          <w:szCs w:val="28"/>
        </w:rPr>
      </w:pPr>
      <w:r>
        <w:rPr>
          <w:rFonts w:cs="Times New Roman" w:ascii="Times New Roman" w:hAnsi="Times New Roman"/>
          <w:b/>
          <w:i/>
          <w:color w:val="000000"/>
          <w:sz w:val="28"/>
          <w:szCs w:val="28"/>
        </w:rPr>
      </w:r>
    </w:p>
    <w:p>
      <w:pPr>
        <w:pStyle w:val="Normal"/>
        <w:shd w:val="clear" w:color="auto" w:fill="FFFFFF"/>
        <w:spacing w:before="225" w:after="225"/>
        <w:jc w:val="center"/>
        <w:rPr>
          <w:rFonts w:ascii="Times New Roman" w:hAnsi="Times New Roman" w:cs="Times New Roman"/>
          <w:b/>
          <w:i/>
          <w:i/>
          <w:color w:val="000000"/>
          <w:sz w:val="28"/>
          <w:szCs w:val="28"/>
        </w:rPr>
      </w:pPr>
      <w:r>
        <w:rPr>
          <w:rFonts w:cs="Times New Roman" w:ascii="Times New Roman" w:hAnsi="Times New Roman"/>
          <w:b/>
          <w:i/>
          <w:color w:val="000000"/>
          <w:sz w:val="28"/>
          <w:szCs w:val="28"/>
        </w:rPr>
      </w:r>
    </w:p>
    <w:p>
      <w:pPr>
        <w:pStyle w:val="Normal"/>
        <w:shd w:val="clear" w:color="auto" w:fill="FFFFFF"/>
        <w:spacing w:before="225" w:after="225"/>
        <w:jc w:val="center"/>
        <w:rPr>
          <w:rFonts w:ascii="Times New Roman" w:hAnsi="Times New Roman"/>
          <w:b/>
          <w:i/>
          <w:i/>
          <w:sz w:val="28"/>
          <w:szCs w:val="28"/>
        </w:rPr>
      </w:pPr>
      <w:r>
        <w:rPr>
          <w:rFonts w:cs="Times New Roman" w:ascii="Times New Roman" w:hAnsi="Times New Roman"/>
          <w:b/>
          <w:i/>
          <w:color w:val="000000"/>
          <w:sz w:val="28"/>
          <w:szCs w:val="28"/>
        </w:rPr>
        <w:t>Тестовые задания № 3 «</w:t>
      </w:r>
      <w:r>
        <w:rPr>
          <w:rFonts w:ascii="Times New Roman" w:hAnsi="Times New Roman"/>
          <w:b/>
          <w:i/>
          <w:sz w:val="28"/>
          <w:szCs w:val="28"/>
        </w:rPr>
        <w:t>Оборудование и аппаратура для газовой сварки и механизированной кислородной резки»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1. Сколько зон имеет ацетиленокислородное пламя?</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два</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три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четыре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2. Какой газ содержится в избытке в окислительном пламени?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ацетилен</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пропан</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кислород</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3. Назовите вид пламени, применяемого при сварке изделий из чугуна?</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нормальное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окислительное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науглероживающее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4. Каким образом регулируют тепловую мощность пламени?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подбором наконечника горелки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изменением положения ацетиленового вентиля</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изменением положения кислородного вентиля</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5. Какие химические элементы являются раскислителями?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сера</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марганец</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кремний</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6. Насколько групп подразделяются, стали по свариваемости?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две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три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четыре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7. Какие стали обладают хорошей свариваемостью?</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первой группы</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второй группы</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третьей группы</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8. Сколько стадий сгорания ацетилена в кислороде существует?</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одна</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две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три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9. Из каких сталей изготавливают сварные конструкции?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среднелегированные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низкоуглеродистые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высокоуглеродистые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10. Сварной шов при газовой сварке защищается с помощью:</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газового пламени;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нет защиты;</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обмазки.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11. Металл прогревается быстрее, если пламя направлено к поверхности под углом: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1) 90 град.</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2) 60 град.</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3) 30 град</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12. Как зависит диаметр (d) присадочной проволоки для сварки левым способом от толщины свариваемого металла (8)?</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d = 8</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d = 8/2</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d = 8/2+1</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13. Какие марки присадочных проволок применяют при сварке низкоуглеродистых сталей?</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1) проволока марки Св-08</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2) проволока марки Св-10А</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3) проволока марки Св-13ХМА</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14. Какой длины могут шланги для газов по максимуму, для того чтобы удалить баллоны дальше от мастерской?</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До 30—40 метров</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До 10—20 метров</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До 5—10 метров</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15. К основным параметрам режима газовой сварки относятся:</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Мощность сварочного пламени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Давление кислорода</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Угол наклона присадочного материала и мундштука горелки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г) Диаметр присадочного материала</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д) Марка флюса</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е) Скорость сварки.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16. Расположение ацетильного генератора от места работы:</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Не менее 20 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Не менее18м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Не менее 5 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г) Не менее 10 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д) Не менее15м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17. Пламя, где подается одинаковый объем газов 02 и ацетилена:</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Кислородное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Окислительное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Ацетиленовое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г) Науглероживающее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д) Нормальное пламя</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18. Самая высокая температура ацетиленокислородного пламени: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4000 °С б) 4200 °С в) 3150 °С г) 5000 °С д) 1500 °С</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19. Способы сварки, применяемые при газовой сварке: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Левый способ</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Левый и правый способы</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На себя</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г) Правый способ</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д) От себя</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20. Расстояние металла от ядра в восстановительной зоне: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4—6 мм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2—4 мм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1—2 мм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г) 1—Змм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д) 2—6 мм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21. Защищать сварной шов от шлаков следует:</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До сварки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Сразу после сварки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После полного остывания металла</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г) Во время сварки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д) Через 15 минут после сварки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22. Сварщики допускают к работе при условиях:</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После прохождения курсов сварщика.</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После соответствующего обучения, пройдя инструктаж по технике безопасности.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Получившим удостоверение сварщика.</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г) После знакомства с производством и работодателем.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д) После соответствующего обучения, имеющего удостоверение на сварочные работы, прошедшего инструктаж и проверку знаний техники безопасности.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23. Запрещается совместная транспортировка баллонов:</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Нескольких баллонов с водородом.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Нескольких баллонов с ацетиленом.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Нескольких баллонов с пропаном.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г) Нескольких баллонов с ацетиленом и кислородом.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д) Нескольких кислородных баллонов.</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24. Сварщик о средствах огнетушения должен знать:</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Где находится песок и багор.</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Нахождение место роботы.</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Умение пользоваться первичными средствами огнетушения.</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г) Знать местонахождения легковоспламеняющихся материалов.</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д) Расположение пожарного крана огнетушителей и комплект противопожарного инвентаря.</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25. Образование горячих трещин сварного шва в период первичной кристаллизации наплавленного металла называется:</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Горячетекучесть.</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Хладноломкость.</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Жаростойкость.</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г) Тепловое растрескивание.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д) Красноломкость.</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26. Высота стенок сварочной кабины должна быть не менее: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2,75 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1,75 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2 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г) 1,5 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д) 2,5 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27. Если ядро пламени коснется поверхности металла, произойдет:</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хлопок</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науглероживание поверхности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то и другое</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28. Цвет пламени имеющий большую температуру:</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желтого</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синевато-фиолетового</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голубовато-синего</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29. Флюсы при газовой сварке служат:</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для раскисления свариваемой стали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для повышения скорости сварки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для увеличения мощности пламени</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30. Возможные места пропуска газа в соединениях горелки, вентилей горелки проверяются:</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а) на слух</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б) визуальным осмотром</w:t>
      </w:r>
    </w:p>
    <w:p>
      <w:pPr>
        <w:pStyle w:val="Normal"/>
        <w:spacing w:lineRule="auto" w:line="240" w:before="0" w:after="0"/>
        <w:rPr>
          <w:rFonts w:ascii="Times New Roman" w:hAnsi="Times New Roman" w:eastAsia="Times New Roman" w:cs="Times New Roman"/>
          <w:sz w:val="27"/>
          <w:szCs w:val="27"/>
        </w:rPr>
      </w:pPr>
      <w:r>
        <w:rPr>
          <w:rFonts w:eastAsia="Times New Roman" w:cs="Times New Roman" w:ascii="Times New Roman" w:hAnsi="Times New Roman"/>
          <w:sz w:val="27"/>
          <w:szCs w:val="27"/>
        </w:rPr>
        <w:t>в) мыльным раствором и кисточкой</w:t>
      </w:r>
    </w:p>
    <w:p>
      <w:pPr>
        <w:pStyle w:val="Normal"/>
        <w:spacing w:lineRule="auto" w:line="240" w:beforeAutospacing="1" w:afterAutospacing="1"/>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lineRule="auto" w:line="240" w:beforeAutospacing="1" w:afterAutospacing="1"/>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lineRule="auto" w:line="240" w:beforeAutospacing="1" w:afterAutospacing="1"/>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lineRule="auto" w:line="240" w:beforeAutospacing="1" w:afterAutospacing="1"/>
        <w:jc w:val="both"/>
        <w:rPr>
          <w:rFonts w:ascii="Arial" w:hAnsi="Arial" w:eastAsia="Times New Roman" w:cs="Arial"/>
          <w:color w:val="373D3F"/>
          <w:sz w:val="24"/>
          <w:szCs w:val="24"/>
        </w:rPr>
      </w:pPr>
      <w:r>
        <w:rPr>
          <w:rFonts w:eastAsia="Times New Roman" w:cs="Times New Roman" w:ascii="Times New Roman" w:hAnsi="Times New Roman"/>
          <w:bCs/>
          <w:sz w:val="24"/>
          <w:szCs w:val="24"/>
        </w:rPr>
        <w:t>ТАБЛИЦА ПРАВИЛЬНЫХ ОТВЕТОВ</w:t>
      </w:r>
    </w:p>
    <w:tbl>
      <w:tblPr>
        <w:tblW w:w="8112" w:type="dxa"/>
        <w:jc w:val="left"/>
        <w:tblInd w:w="155" w:type="dxa"/>
        <w:tblLayout w:type="fixed"/>
        <w:tblCellMar>
          <w:top w:w="150" w:type="dxa"/>
          <w:left w:w="150" w:type="dxa"/>
          <w:bottom w:w="150" w:type="dxa"/>
          <w:right w:w="150" w:type="dxa"/>
        </w:tblCellMar>
        <w:tblLook w:val="04a0"/>
      </w:tblPr>
      <w:tblGrid>
        <w:gridCol w:w="1115"/>
        <w:gridCol w:w="1588"/>
        <w:gridCol w:w="1116"/>
        <w:gridCol w:w="1589"/>
        <w:gridCol w:w="1114"/>
        <w:gridCol w:w="1589"/>
      </w:tblGrid>
      <w:tr>
        <w:trPr/>
        <w:tc>
          <w:tcPr>
            <w:tcW w:w="111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Номер</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вопроса</w:t>
            </w:r>
          </w:p>
        </w:tc>
        <w:tc>
          <w:tcPr>
            <w:tcW w:w="158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Правильный</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ответ</w:t>
            </w:r>
          </w:p>
        </w:tc>
        <w:tc>
          <w:tcPr>
            <w:tcW w:w="11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Номер</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вопроса</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Правильный</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ответ</w:t>
            </w:r>
          </w:p>
        </w:tc>
        <w:tc>
          <w:tcPr>
            <w:tcW w:w="11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Номер</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вопроса</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Правильный</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ответ</w:t>
            </w:r>
          </w:p>
        </w:tc>
      </w:tr>
      <w:tr>
        <w:trPr/>
        <w:tc>
          <w:tcPr>
            <w:tcW w:w="111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1</w:t>
            </w:r>
          </w:p>
        </w:tc>
        <w:tc>
          <w:tcPr>
            <w:tcW w:w="158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б</w:t>
            </w:r>
          </w:p>
        </w:tc>
        <w:tc>
          <w:tcPr>
            <w:tcW w:w="11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11</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w:t>
            </w:r>
          </w:p>
        </w:tc>
        <w:tc>
          <w:tcPr>
            <w:tcW w:w="11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21</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w:t>
            </w:r>
          </w:p>
        </w:tc>
      </w:tr>
      <w:tr>
        <w:trPr/>
        <w:tc>
          <w:tcPr>
            <w:tcW w:w="111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2</w:t>
            </w:r>
          </w:p>
        </w:tc>
        <w:tc>
          <w:tcPr>
            <w:tcW w:w="158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w:t>
            </w:r>
          </w:p>
        </w:tc>
        <w:tc>
          <w:tcPr>
            <w:tcW w:w="11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12</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w:t>
            </w:r>
          </w:p>
        </w:tc>
        <w:tc>
          <w:tcPr>
            <w:tcW w:w="11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22</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д</w:t>
            </w:r>
          </w:p>
        </w:tc>
      </w:tr>
      <w:tr>
        <w:trPr/>
        <w:tc>
          <w:tcPr>
            <w:tcW w:w="111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3</w:t>
            </w:r>
          </w:p>
        </w:tc>
        <w:tc>
          <w:tcPr>
            <w:tcW w:w="158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w:t>
            </w:r>
          </w:p>
        </w:tc>
        <w:tc>
          <w:tcPr>
            <w:tcW w:w="11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13</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w:t>
            </w:r>
          </w:p>
        </w:tc>
        <w:tc>
          <w:tcPr>
            <w:tcW w:w="11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23</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w:t>
            </w:r>
          </w:p>
        </w:tc>
      </w:tr>
      <w:tr>
        <w:trPr/>
        <w:tc>
          <w:tcPr>
            <w:tcW w:w="111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4</w:t>
            </w:r>
          </w:p>
        </w:tc>
        <w:tc>
          <w:tcPr>
            <w:tcW w:w="158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w:t>
            </w:r>
          </w:p>
        </w:tc>
        <w:tc>
          <w:tcPr>
            <w:tcW w:w="11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14</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w:t>
            </w:r>
          </w:p>
        </w:tc>
        <w:tc>
          <w:tcPr>
            <w:tcW w:w="11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24</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w:t>
            </w:r>
          </w:p>
        </w:tc>
      </w:tr>
      <w:tr>
        <w:trPr/>
        <w:tc>
          <w:tcPr>
            <w:tcW w:w="111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5</w:t>
            </w:r>
          </w:p>
        </w:tc>
        <w:tc>
          <w:tcPr>
            <w:tcW w:w="158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б</w:t>
            </w:r>
          </w:p>
        </w:tc>
        <w:tc>
          <w:tcPr>
            <w:tcW w:w="11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15</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 в, г, е</w:t>
            </w:r>
          </w:p>
        </w:tc>
        <w:tc>
          <w:tcPr>
            <w:tcW w:w="11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25</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д</w:t>
            </w:r>
          </w:p>
        </w:tc>
      </w:tr>
      <w:tr>
        <w:trPr/>
        <w:tc>
          <w:tcPr>
            <w:tcW w:w="111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6</w:t>
            </w:r>
          </w:p>
        </w:tc>
        <w:tc>
          <w:tcPr>
            <w:tcW w:w="158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w:t>
            </w:r>
          </w:p>
        </w:tc>
        <w:tc>
          <w:tcPr>
            <w:tcW w:w="11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16</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w:t>
            </w:r>
          </w:p>
        </w:tc>
        <w:tc>
          <w:tcPr>
            <w:tcW w:w="11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26</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w:t>
            </w:r>
          </w:p>
        </w:tc>
      </w:tr>
      <w:tr>
        <w:trPr/>
        <w:tc>
          <w:tcPr>
            <w:tcW w:w="111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7</w:t>
            </w:r>
          </w:p>
        </w:tc>
        <w:tc>
          <w:tcPr>
            <w:tcW w:w="158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w:t>
            </w:r>
          </w:p>
        </w:tc>
        <w:tc>
          <w:tcPr>
            <w:tcW w:w="11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17</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д</w:t>
            </w:r>
          </w:p>
        </w:tc>
        <w:tc>
          <w:tcPr>
            <w:tcW w:w="11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27</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w:t>
            </w:r>
          </w:p>
        </w:tc>
      </w:tr>
      <w:tr>
        <w:trPr/>
        <w:tc>
          <w:tcPr>
            <w:tcW w:w="111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8</w:t>
            </w:r>
          </w:p>
        </w:tc>
        <w:tc>
          <w:tcPr>
            <w:tcW w:w="158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w:t>
            </w:r>
          </w:p>
        </w:tc>
        <w:tc>
          <w:tcPr>
            <w:tcW w:w="11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18</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w:t>
            </w:r>
          </w:p>
        </w:tc>
        <w:tc>
          <w:tcPr>
            <w:tcW w:w="11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28</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w:t>
            </w:r>
          </w:p>
        </w:tc>
      </w:tr>
      <w:tr>
        <w:trPr/>
        <w:tc>
          <w:tcPr>
            <w:tcW w:w="111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9</w:t>
            </w:r>
          </w:p>
        </w:tc>
        <w:tc>
          <w:tcPr>
            <w:tcW w:w="158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б</w:t>
            </w:r>
          </w:p>
        </w:tc>
        <w:tc>
          <w:tcPr>
            <w:tcW w:w="11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19</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б</w:t>
            </w:r>
          </w:p>
        </w:tc>
        <w:tc>
          <w:tcPr>
            <w:tcW w:w="11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29</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w:t>
            </w:r>
          </w:p>
        </w:tc>
      </w:tr>
      <w:tr>
        <w:trPr/>
        <w:tc>
          <w:tcPr>
            <w:tcW w:w="111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10</w:t>
            </w:r>
          </w:p>
        </w:tc>
        <w:tc>
          <w:tcPr>
            <w:tcW w:w="158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w:t>
            </w:r>
          </w:p>
        </w:tc>
        <w:tc>
          <w:tcPr>
            <w:tcW w:w="11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20</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б</w:t>
            </w:r>
          </w:p>
        </w:tc>
        <w:tc>
          <w:tcPr>
            <w:tcW w:w="11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30</w:t>
            </w:r>
          </w:p>
        </w:tc>
        <w:tc>
          <w:tcPr>
            <w:tcW w:w="1589" w:type="dxa"/>
            <w:tcBorders>
              <w:top w:val="single" w:sz="4" w:space="0" w:color="000000"/>
              <w:left w:val="single" w:sz="4" w:space="0" w:color="000000"/>
              <w:bottom w:val="single" w:sz="4" w:space="0" w:color="000000"/>
              <w:right w:val="single" w:sz="4" w:space="0" w:color="000000"/>
            </w:tcBorders>
            <w:shd w:color="auto" w:fill="FFFFFF" w:themeFill="background1" w:val="clear"/>
            <w:tcMar>
              <w:top w:w="15" w:type="dxa"/>
              <w:left w:w="15" w:type="dxa"/>
              <w:bottom w:w="15" w:type="dxa"/>
              <w:right w:w="15" w:type="dxa"/>
            </w:tcM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в</w:t>
            </w:r>
          </w:p>
        </w:tc>
      </w:tr>
    </w:tbl>
    <w:p>
      <w:pPr>
        <w:pStyle w:val="Normal"/>
        <w:shd w:val="clear" w:color="auto" w:fill="FFFFFF"/>
        <w:spacing w:before="225" w:after="225"/>
        <w:rPr>
          <w:rFonts w:ascii="Times New Roman" w:hAnsi="Times New Roman" w:cs="Times New Roman"/>
          <w:b/>
          <w:i/>
          <w:i/>
          <w:color w:val="000000"/>
          <w:sz w:val="28"/>
          <w:szCs w:val="28"/>
        </w:rPr>
      </w:pPr>
      <w:r>
        <w:rPr>
          <w:rFonts w:cs="Times New Roman" w:ascii="Times New Roman" w:hAnsi="Times New Roman"/>
          <w:b/>
          <w:i/>
          <w:color w:val="000000"/>
          <w:sz w:val="28"/>
          <w:szCs w:val="28"/>
        </w:rPr>
      </w:r>
    </w:p>
    <w:p>
      <w:pPr>
        <w:pStyle w:val="Normal"/>
        <w:shd w:val="clear" w:color="auto" w:fill="FFFFFF"/>
        <w:spacing w:before="225" w:after="225"/>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spacing w:before="225" w:after="225"/>
        <w:jc w:val="center"/>
        <w:rPr>
          <w:rFonts w:ascii="Times New Roman" w:hAnsi="Times New Roman"/>
          <w:b/>
          <w:i/>
          <w:i/>
          <w:sz w:val="28"/>
          <w:szCs w:val="28"/>
        </w:rPr>
      </w:pPr>
      <w:r>
        <w:rPr>
          <w:rFonts w:cs="Times New Roman" w:ascii="Times New Roman" w:hAnsi="Times New Roman"/>
          <w:color w:val="000000"/>
          <w:sz w:val="24"/>
          <w:szCs w:val="24"/>
        </w:rPr>
        <w:t> </w:t>
      </w:r>
      <w:r>
        <w:rPr>
          <w:rFonts w:cs="Times New Roman" w:ascii="Times New Roman" w:hAnsi="Times New Roman"/>
          <w:b/>
          <w:i/>
          <w:color w:val="000000"/>
          <w:sz w:val="28"/>
          <w:szCs w:val="28"/>
        </w:rPr>
        <w:t>Тестовые задания № 3 «</w:t>
      </w:r>
      <w:r>
        <w:rPr>
          <w:rFonts w:ascii="Times New Roman" w:hAnsi="Times New Roman"/>
          <w:b/>
          <w:i/>
          <w:sz w:val="28"/>
          <w:szCs w:val="28"/>
        </w:rPr>
        <w:t>Оборудование для механизированной сварки»</w:t>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1</w:t>
      </w:r>
    </w:p>
    <w:p>
      <w:pPr>
        <w:pStyle w:val="21"/>
        <w:ind w:left="0" w:hanging="0"/>
        <w:rPr/>
      </w:pPr>
      <w:r>
        <w:rPr/>
      </w:r>
    </w:p>
    <w:p>
      <w:pPr>
        <w:pStyle w:val="NormalWeb"/>
        <w:shd w:val="clear" w:color="auto" w:fill="FFFFFF"/>
        <w:spacing w:beforeAutospacing="0" w:before="0" w:afterAutospacing="0" w:after="0"/>
        <w:rPr>
          <w:b/>
          <w:sz w:val="28"/>
          <w:szCs w:val="28"/>
        </w:rPr>
      </w:pPr>
      <w:r>
        <w:rPr>
          <w:b/>
          <w:sz w:val="28"/>
          <w:szCs w:val="28"/>
        </w:rPr>
        <w:t>В каких защитных </w:t>
      </w:r>
      <w:hyperlink r:id="rId33" w:tgtFrame="В каких защитных газах выполняется механизированная сварка алюминия и его сплавов?">
        <w:r>
          <w:rPr>
            <w:rStyle w:val="-"/>
            <w:b/>
            <w:color w:val="auto"/>
            <w:sz w:val="28"/>
            <w:szCs w:val="28"/>
            <w:u w:val="none"/>
          </w:rPr>
          <w:t>газах выполняется механизированная сварка</w:t>
        </w:r>
      </w:hyperlink>
      <w:r>
        <w:rPr>
          <w:b/>
          <w:sz w:val="28"/>
          <w:szCs w:val="28"/>
        </w:rPr>
        <w:t> алюминия и его сплавов?</w:t>
      </w:r>
    </w:p>
    <w:p>
      <w:pPr>
        <w:pStyle w:val="Normal"/>
        <w:numPr>
          <w:ilvl w:val="0"/>
          <w:numId w:val="14"/>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сварка выполнятся только в среде аргона высшего качества</w:t>
      </w:r>
    </w:p>
    <w:p>
      <w:pPr>
        <w:pStyle w:val="Normal"/>
        <w:numPr>
          <w:ilvl w:val="0"/>
          <w:numId w:val="14"/>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сварка выполняется в смеси аргона с углекислым газом, чтобы уменьшить разбрызгивание электродного металла;</w:t>
      </w:r>
    </w:p>
    <w:p>
      <w:pPr>
        <w:pStyle w:val="Normal"/>
        <w:numPr>
          <w:ilvl w:val="0"/>
          <w:numId w:val="14"/>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сварка выполняется в среде аргона или в смеси аргона с гелием</w:t>
      </w:r>
    </w:p>
    <w:p>
      <w:pPr>
        <w:pStyle w:val="5"/>
        <w:shd w:val="clear" w:color="auto" w:fill="FFFFFF"/>
        <w:spacing w:lineRule="auto" w:line="240" w:before="0" w:after="0"/>
        <w:rPr>
          <w:rFonts w:ascii="Times New Roman" w:hAnsi="Times New Roman" w:cs="Times New Roman"/>
          <w:b/>
          <w:bCs/>
          <w:color w:val="auto"/>
          <w:sz w:val="28"/>
          <w:szCs w:val="28"/>
        </w:rPr>
      </w:pPr>
      <w:r>
        <w:rPr>
          <w:rFonts w:cs="Times New Roman" w:ascii="Times New Roman" w:hAnsi="Times New Roman"/>
          <w:b/>
          <w:bCs/>
          <w:color w:val="auto"/>
          <w:sz w:val="28"/>
          <w:szCs w:val="28"/>
        </w:rPr>
        <w:t>эталон:</w:t>
      </w:r>
      <w:r>
        <w:rPr>
          <w:rFonts w:cs="Times New Roman" w:ascii="Times New Roman" w:hAnsi="Times New Roman"/>
          <w:color w:val="auto"/>
          <w:sz w:val="28"/>
          <w:szCs w:val="28"/>
        </w:rPr>
        <w:t>сварка выполняется только в среде аргона высшего качества</w:t>
      </w:r>
    </w:p>
    <w:p>
      <w:pPr>
        <w:pStyle w:val="5"/>
        <w:shd w:val="clear" w:color="auto" w:fill="FFFFFF"/>
        <w:spacing w:lineRule="auto" w:line="240" w:before="0" w:after="0"/>
        <w:rPr>
          <w:rFonts w:ascii="Times New Roman" w:hAnsi="Times New Roman" w:cs="Times New Roman"/>
          <w:b/>
          <w:bCs/>
          <w:color w:val="auto"/>
          <w:sz w:val="28"/>
          <w:szCs w:val="28"/>
        </w:rPr>
      </w:pPr>
      <w:r>
        <w:rPr>
          <w:rFonts w:cs="Times New Roman" w:ascii="Times New Roman" w:hAnsi="Times New Roman"/>
          <w:b/>
          <w:bCs/>
          <w:color w:val="auto"/>
          <w:sz w:val="28"/>
          <w:szCs w:val="28"/>
        </w:rPr>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2</w:t>
      </w:r>
    </w:p>
    <w:p>
      <w:pPr>
        <w:pStyle w:val="NormalWeb"/>
        <w:shd w:val="clear" w:color="auto" w:fill="FFFFFF"/>
        <w:spacing w:beforeAutospacing="0" w:before="0" w:afterAutospacing="0" w:after="0"/>
        <w:rPr>
          <w:sz w:val="28"/>
          <w:szCs w:val="28"/>
        </w:rPr>
      </w:pPr>
      <w:r>
        <w:rPr>
          <w:b/>
          <w:bCs/>
          <w:sz w:val="28"/>
          <w:szCs w:val="28"/>
          <w:shd w:fill="FFFFFF" w:val="clear"/>
        </w:rPr>
        <w:t>На каком токе выполняется частично механизированная сварка</w:t>
      </w:r>
      <w:r>
        <w:rPr>
          <w:sz w:val="28"/>
          <w:szCs w:val="28"/>
        </w:rPr>
        <w:br/>
      </w:r>
      <w:r>
        <w:rPr>
          <w:b/>
          <w:bCs/>
          <w:sz w:val="28"/>
          <w:szCs w:val="28"/>
          <w:shd w:fill="FFFFFF" w:val="clear"/>
        </w:rPr>
        <w:t>плавлением в защитном газе алюминия и его сплавов плавящимся электродом?</w:t>
      </w:r>
      <w:r>
        <w:rPr>
          <w:sz w:val="28"/>
          <w:szCs w:val="28"/>
        </w:rPr>
        <w:br/>
        <w:t> на постоянном токе прямой полярности, чтобы увеличить тепловыделение в свариваемом изделии;</w:t>
      </w:r>
    </w:p>
    <w:p>
      <w:pPr>
        <w:pStyle w:val="Normal"/>
        <w:numPr>
          <w:ilvl w:val="0"/>
          <w:numId w:val="15"/>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на переменном токе, чтобы уменьшить тепловую нагрузку на электрод</w:t>
      </w:r>
    </w:p>
    <w:p>
      <w:pPr>
        <w:pStyle w:val="Normal"/>
        <w:numPr>
          <w:ilvl w:val="0"/>
          <w:numId w:val="15"/>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как и стали, на постоянном токе обратной полярности.</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bCs/>
          <w:sz w:val="28"/>
          <w:szCs w:val="28"/>
        </w:rPr>
        <w:t>эталон:</w:t>
      </w:r>
      <w:r>
        <w:rPr>
          <w:rFonts w:cs="Times New Roman" w:ascii="Times New Roman" w:hAnsi="Times New Roman"/>
          <w:sz w:val="28"/>
          <w:szCs w:val="28"/>
        </w:rPr>
        <w:t>как и стали, на постоянном токе обратной полярности</w:t>
      </w:r>
    </w:p>
    <w:p>
      <w:pPr>
        <w:pStyle w:val="5"/>
        <w:shd w:val="clear" w:color="auto" w:fill="FFFFFF"/>
        <w:spacing w:lineRule="auto" w:line="240" w:before="0" w:after="0"/>
        <w:rPr>
          <w:rFonts w:ascii="Times New Roman" w:hAnsi="Times New Roman" w:cs="Times New Roman"/>
          <w:b/>
          <w:bCs/>
          <w:color w:val="auto"/>
          <w:sz w:val="28"/>
          <w:szCs w:val="28"/>
        </w:rPr>
      </w:pPr>
      <w:r>
        <w:rPr>
          <w:rFonts w:cs="Times New Roman" w:ascii="Times New Roman" w:hAnsi="Times New Roman"/>
          <w:b/>
          <w:bCs/>
          <w:color w:val="auto"/>
          <w:sz w:val="28"/>
          <w:szCs w:val="28"/>
        </w:rPr>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3</w:t>
      </w:r>
    </w:p>
    <w:p>
      <w:pPr>
        <w:pStyle w:val="NormalWeb"/>
        <w:shd w:val="clear" w:color="auto" w:fill="FFFFFF"/>
        <w:spacing w:beforeAutospacing="0" w:before="0" w:afterAutospacing="0" w:after="0"/>
        <w:rPr>
          <w:sz w:val="28"/>
          <w:szCs w:val="28"/>
        </w:rPr>
      </w:pPr>
      <w:r>
        <w:rPr>
          <w:b/>
          <w:bCs/>
          <w:sz w:val="28"/>
          <w:szCs w:val="28"/>
          <w:shd w:fill="FFFFFF" w:val="clear"/>
        </w:rPr>
        <w:t>Сварочная проволока:</w:t>
      </w:r>
    </w:p>
    <w:p>
      <w:pPr>
        <w:pStyle w:val="Normal"/>
        <w:numPr>
          <w:ilvl w:val="0"/>
          <w:numId w:val="16"/>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обеспечивает стабильное горение сварочной дуги</w:t>
      </w:r>
    </w:p>
    <w:p>
      <w:pPr>
        <w:pStyle w:val="Normal"/>
        <w:numPr>
          <w:ilvl w:val="0"/>
          <w:numId w:val="16"/>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обеспечивает хорошее формирование сварочного шва</w:t>
      </w:r>
    </w:p>
    <w:p>
      <w:pPr>
        <w:pStyle w:val="Normal"/>
        <w:numPr>
          <w:ilvl w:val="0"/>
          <w:numId w:val="16"/>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выполняет роль присадочного материала</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bCs/>
          <w:sz w:val="28"/>
          <w:szCs w:val="28"/>
        </w:rPr>
        <w:t>эталон:</w:t>
      </w:r>
      <w:r>
        <w:rPr>
          <w:rFonts w:cs="Times New Roman" w:ascii="Times New Roman" w:hAnsi="Times New Roman"/>
          <w:sz w:val="28"/>
          <w:szCs w:val="28"/>
        </w:rPr>
        <w:t>выполняет роль присадочного материала</w:t>
      </w:r>
    </w:p>
    <w:p>
      <w:pPr>
        <w:pStyle w:val="5"/>
        <w:shd w:val="clear" w:color="auto" w:fill="FFFFFF"/>
        <w:spacing w:lineRule="auto" w:line="240" w:before="0" w:after="0"/>
        <w:rPr>
          <w:rFonts w:ascii="Times New Roman" w:hAnsi="Times New Roman" w:cs="Times New Roman"/>
          <w:b/>
          <w:bCs/>
          <w:color w:val="auto"/>
          <w:sz w:val="28"/>
          <w:szCs w:val="28"/>
        </w:rPr>
      </w:pPr>
      <w:r>
        <w:rPr>
          <w:rFonts w:cs="Times New Roman" w:ascii="Times New Roman" w:hAnsi="Times New Roman"/>
          <w:b/>
          <w:bCs/>
          <w:color w:val="auto"/>
          <w:sz w:val="28"/>
          <w:szCs w:val="28"/>
        </w:rPr>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4</w:t>
      </w:r>
    </w:p>
    <w:p>
      <w:pPr>
        <w:pStyle w:val="NormalWeb"/>
        <w:shd w:val="clear" w:color="auto" w:fill="FFFFFF"/>
        <w:spacing w:beforeAutospacing="0" w:before="0" w:afterAutospacing="0" w:after="0"/>
        <w:rPr>
          <w:sz w:val="28"/>
          <w:szCs w:val="28"/>
        </w:rPr>
      </w:pPr>
      <w:r>
        <w:rPr>
          <w:b/>
          <w:bCs/>
          <w:sz w:val="28"/>
          <w:szCs w:val="28"/>
          <w:shd w:fill="FFFFFF" w:val="clear"/>
        </w:rPr>
        <w:t>Наполнитель порошковой проволоки служит для:</w:t>
      </w:r>
      <w:r>
        <w:rPr>
          <w:sz w:val="28"/>
          <w:szCs w:val="28"/>
        </w:rPr>
        <w:br/>
        <w:t> обеспечения стабильного горения сварочной дуги</w:t>
      </w:r>
    </w:p>
    <w:p>
      <w:pPr>
        <w:pStyle w:val="Normal"/>
        <w:numPr>
          <w:ilvl w:val="0"/>
          <w:numId w:val="17"/>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получения металла заданного химического состава</w:t>
      </w:r>
    </w:p>
    <w:p>
      <w:pPr>
        <w:pStyle w:val="Normal"/>
        <w:numPr>
          <w:ilvl w:val="0"/>
          <w:numId w:val="17"/>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получения неразъемного сварного соединения</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bCs/>
          <w:sz w:val="28"/>
          <w:szCs w:val="28"/>
        </w:rPr>
        <w:t>эталон:</w:t>
      </w:r>
      <w:r>
        <w:rPr>
          <w:rFonts w:cs="Times New Roman" w:ascii="Times New Roman" w:hAnsi="Times New Roman"/>
          <w:sz w:val="28"/>
          <w:szCs w:val="28"/>
        </w:rPr>
        <w:t>получения металла заданного химического состава</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sz w:val="28"/>
          <w:szCs w:val="28"/>
        </w:rPr>
        <w:t>получения неразъемного сварного соединения</w:t>
      </w:r>
    </w:p>
    <w:p>
      <w:pPr>
        <w:pStyle w:val="5"/>
        <w:shd w:val="clear" w:color="auto" w:fill="FFFFFF"/>
        <w:spacing w:lineRule="auto" w:line="240" w:before="0" w:after="0"/>
        <w:rPr>
          <w:rFonts w:ascii="Times New Roman" w:hAnsi="Times New Roman" w:cs="Times New Roman"/>
          <w:b/>
          <w:bCs/>
          <w:color w:val="auto"/>
          <w:sz w:val="28"/>
          <w:szCs w:val="28"/>
        </w:rPr>
      </w:pPr>
      <w:r>
        <w:rPr>
          <w:rFonts w:cs="Times New Roman" w:ascii="Times New Roman" w:hAnsi="Times New Roman"/>
          <w:b/>
          <w:bCs/>
          <w:color w:val="auto"/>
          <w:sz w:val="28"/>
          <w:szCs w:val="28"/>
        </w:rPr>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5</w:t>
      </w:r>
    </w:p>
    <w:p>
      <w:pPr>
        <w:pStyle w:val="NormalWeb"/>
        <w:shd w:val="clear" w:color="auto" w:fill="FFFFFF"/>
        <w:spacing w:beforeAutospacing="0" w:before="0" w:afterAutospacing="0" w:after="0"/>
        <w:rPr>
          <w:sz w:val="28"/>
          <w:szCs w:val="28"/>
        </w:rPr>
      </w:pPr>
      <w:r>
        <w:rPr>
          <w:b/>
          <w:bCs/>
          <w:sz w:val="28"/>
          <w:szCs w:val="28"/>
          <w:shd w:fill="FFFFFF" w:val="clear"/>
        </w:rPr>
        <w:t>Газозащитная порошковая проволока обозначается буквами</w:t>
      </w:r>
    </w:p>
    <w:p>
      <w:pPr>
        <w:pStyle w:val="Normal"/>
        <w:numPr>
          <w:ilvl w:val="0"/>
          <w:numId w:val="18"/>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ПС</w:t>
      </w:r>
    </w:p>
    <w:p>
      <w:pPr>
        <w:pStyle w:val="Normal"/>
        <w:numPr>
          <w:ilvl w:val="0"/>
          <w:numId w:val="18"/>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ПГ</w:t>
      </w:r>
    </w:p>
    <w:p>
      <w:pPr>
        <w:pStyle w:val="Normal"/>
        <w:numPr>
          <w:ilvl w:val="0"/>
          <w:numId w:val="18"/>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ГЗ</w:t>
      </w:r>
    </w:p>
    <w:p>
      <w:pPr>
        <w:pStyle w:val="Normal"/>
        <w:numPr>
          <w:ilvl w:val="0"/>
          <w:numId w:val="18"/>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b/>
          <w:bCs/>
          <w:sz w:val="28"/>
          <w:szCs w:val="28"/>
        </w:rPr>
        <w:t>эталон:</w:t>
      </w:r>
      <w:r>
        <w:rPr>
          <w:rFonts w:cs="Times New Roman" w:ascii="Times New Roman" w:hAnsi="Times New Roman"/>
          <w:sz w:val="28"/>
          <w:szCs w:val="28"/>
        </w:rPr>
        <w:t>ГЗ</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6</w:t>
      </w:r>
    </w:p>
    <w:p>
      <w:pPr>
        <w:pStyle w:val="NormalWeb"/>
        <w:shd w:val="clear" w:color="auto" w:fill="FFFFFF"/>
        <w:spacing w:beforeAutospacing="0" w:before="0" w:afterAutospacing="0" w:after="0"/>
        <w:rPr>
          <w:sz w:val="28"/>
          <w:szCs w:val="28"/>
        </w:rPr>
      </w:pPr>
      <w:r>
        <w:rPr>
          <w:b/>
          <w:bCs/>
          <w:sz w:val="28"/>
          <w:szCs w:val="28"/>
          <w:shd w:fill="FFFFFF" w:val="clear"/>
        </w:rPr>
        <w:t>Какой защитный газ используется для сварки алюминия и</w:t>
      </w:r>
      <w:r>
        <w:rPr>
          <w:sz w:val="28"/>
          <w:szCs w:val="28"/>
        </w:rPr>
        <w:br/>
      </w:r>
      <w:r>
        <w:rPr>
          <w:b/>
          <w:bCs/>
          <w:sz w:val="28"/>
          <w:szCs w:val="28"/>
          <w:shd w:fill="FFFFFF" w:val="clear"/>
        </w:rPr>
        <w:t>алюминиевых сплавов?</w:t>
      </w:r>
      <w:r>
        <w:rPr>
          <w:sz w:val="28"/>
          <w:szCs w:val="28"/>
        </w:rPr>
        <w:br/>
        <w:t> углекислый газ</w:t>
      </w:r>
    </w:p>
    <w:p>
      <w:pPr>
        <w:pStyle w:val="Normal"/>
        <w:numPr>
          <w:ilvl w:val="0"/>
          <w:numId w:val="19"/>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гелий</w:t>
      </w:r>
    </w:p>
    <w:p>
      <w:pPr>
        <w:pStyle w:val="Normal"/>
        <w:numPr>
          <w:ilvl w:val="0"/>
          <w:numId w:val="19"/>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аргон</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sz w:val="28"/>
          <w:szCs w:val="28"/>
        </w:rPr>
        <w:t>эталон:</w:t>
      </w:r>
      <w:r>
        <w:rPr>
          <w:rFonts w:cs="Times New Roman" w:ascii="Times New Roman" w:hAnsi="Times New Roman"/>
          <w:sz w:val="28"/>
          <w:szCs w:val="28"/>
        </w:rPr>
        <w:t>аргон</w:t>
      </w:r>
    </w:p>
    <w:p>
      <w:pPr>
        <w:pStyle w:val="Normal"/>
        <w:shd w:val="clear" w:color="auto" w:fill="FFFFFF"/>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7</w:t>
      </w:r>
    </w:p>
    <w:p>
      <w:pPr>
        <w:pStyle w:val="NormalWeb"/>
        <w:shd w:val="clear" w:color="auto" w:fill="FFFFFF"/>
        <w:spacing w:beforeAutospacing="0" w:before="0" w:afterAutospacing="0" w:after="0"/>
        <w:rPr>
          <w:sz w:val="28"/>
          <w:szCs w:val="28"/>
        </w:rPr>
      </w:pPr>
      <w:r>
        <w:rPr>
          <w:b/>
          <w:bCs/>
          <w:sz w:val="28"/>
          <w:szCs w:val="28"/>
          <w:shd w:fill="FFFFFF" w:val="clear"/>
        </w:rPr>
        <w:t>Какая сварочная проволока применяется для сварки коррозионностойких сталей?</w:t>
      </w:r>
    </w:p>
    <w:p>
      <w:pPr>
        <w:pStyle w:val="Normal"/>
        <w:numPr>
          <w:ilvl w:val="0"/>
          <w:numId w:val="20"/>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Св-10Х5М</w:t>
      </w:r>
    </w:p>
    <w:p>
      <w:pPr>
        <w:pStyle w:val="Normal"/>
        <w:numPr>
          <w:ilvl w:val="0"/>
          <w:numId w:val="20"/>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Св-06Х19Н9Т</w:t>
      </w:r>
    </w:p>
    <w:p>
      <w:pPr>
        <w:pStyle w:val="Normal"/>
        <w:numPr>
          <w:ilvl w:val="0"/>
          <w:numId w:val="20"/>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СвАМг5</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sz w:val="28"/>
          <w:szCs w:val="28"/>
        </w:rPr>
        <w:t>эталон:</w:t>
      </w:r>
      <w:r>
        <w:rPr>
          <w:rFonts w:cs="Times New Roman" w:ascii="Times New Roman" w:hAnsi="Times New Roman"/>
          <w:sz w:val="28"/>
          <w:szCs w:val="28"/>
        </w:rPr>
        <w:t>Св-06Х19Н9Т</w:t>
      </w:r>
    </w:p>
    <w:p>
      <w:pPr>
        <w:pStyle w:val="5"/>
        <w:shd w:val="clear" w:color="auto" w:fill="FFFFFF"/>
        <w:spacing w:lineRule="auto" w:line="240" w:before="0" w:after="0"/>
        <w:rPr>
          <w:rFonts w:ascii="Times New Roman" w:hAnsi="Times New Roman" w:cs="Times New Roman"/>
          <w:b/>
          <w:bCs/>
          <w:color w:val="auto"/>
          <w:sz w:val="28"/>
          <w:szCs w:val="28"/>
        </w:rPr>
      </w:pPr>
      <w:r>
        <w:rPr>
          <w:rFonts w:cs="Times New Roman" w:ascii="Times New Roman" w:hAnsi="Times New Roman"/>
          <w:b/>
          <w:bCs/>
          <w:color w:val="auto"/>
          <w:sz w:val="28"/>
          <w:szCs w:val="28"/>
        </w:rPr>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8</w:t>
      </w:r>
    </w:p>
    <w:p>
      <w:pPr>
        <w:pStyle w:val="NormalWeb"/>
        <w:shd w:val="clear" w:color="auto" w:fill="FFFFFF"/>
        <w:spacing w:beforeAutospacing="0" w:before="0" w:afterAutospacing="0" w:after="0"/>
        <w:rPr>
          <w:sz w:val="28"/>
          <w:szCs w:val="28"/>
        </w:rPr>
      </w:pPr>
      <w:r>
        <w:rPr>
          <w:b/>
          <w:bCs/>
          <w:sz w:val="28"/>
          <w:szCs w:val="28"/>
          <w:shd w:fill="FFFFFF" w:val="clear"/>
        </w:rPr>
        <w:t>Сварка каких материалов требует особо тщательной подготовки</w:t>
      </w:r>
      <w:r>
        <w:rPr>
          <w:sz w:val="28"/>
          <w:szCs w:val="28"/>
        </w:rPr>
        <w:br/>
      </w:r>
      <w:r>
        <w:rPr>
          <w:b/>
          <w:bCs/>
          <w:sz w:val="28"/>
          <w:szCs w:val="28"/>
          <w:shd w:fill="FFFFFF" w:val="clear"/>
        </w:rPr>
        <w:t>сварочной проволоки и поверхности свариваемых деталей?</w:t>
      </w:r>
    </w:p>
    <w:p>
      <w:pPr>
        <w:pStyle w:val="Normal"/>
        <w:numPr>
          <w:ilvl w:val="0"/>
          <w:numId w:val="21"/>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углеродистой стали</w:t>
      </w:r>
    </w:p>
    <w:p>
      <w:pPr>
        <w:pStyle w:val="Normal"/>
        <w:numPr>
          <w:ilvl w:val="0"/>
          <w:numId w:val="21"/>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низколегированной стали</w:t>
      </w:r>
    </w:p>
    <w:p>
      <w:pPr>
        <w:pStyle w:val="Normal"/>
        <w:numPr>
          <w:ilvl w:val="0"/>
          <w:numId w:val="21"/>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алюминия</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sz w:val="28"/>
          <w:szCs w:val="28"/>
        </w:rPr>
        <w:t>эталон:</w:t>
      </w:r>
      <w:r>
        <w:rPr>
          <w:rFonts w:cs="Times New Roman" w:ascii="Times New Roman" w:hAnsi="Times New Roman"/>
          <w:sz w:val="28"/>
          <w:szCs w:val="28"/>
        </w:rPr>
        <w:t>алюминия</w:t>
      </w:r>
    </w:p>
    <w:p>
      <w:pPr>
        <w:pStyle w:val="5"/>
        <w:shd w:val="clear" w:color="auto" w:fill="FFFFFF"/>
        <w:spacing w:lineRule="auto" w:line="240" w:before="0" w:after="0"/>
        <w:rPr>
          <w:rFonts w:ascii="Times New Roman" w:hAnsi="Times New Roman" w:cs="Times New Roman"/>
          <w:b/>
          <w:bCs/>
          <w:color w:val="auto"/>
          <w:sz w:val="28"/>
          <w:szCs w:val="28"/>
        </w:rPr>
      </w:pPr>
      <w:r>
        <w:rPr>
          <w:rFonts w:cs="Times New Roman" w:ascii="Times New Roman" w:hAnsi="Times New Roman"/>
          <w:b/>
          <w:bCs/>
          <w:color w:val="auto"/>
          <w:sz w:val="28"/>
          <w:szCs w:val="28"/>
        </w:rPr>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9</w:t>
      </w:r>
    </w:p>
    <w:p>
      <w:pPr>
        <w:pStyle w:val="NormalWeb"/>
        <w:shd w:val="clear" w:color="auto" w:fill="FFFFFF"/>
        <w:spacing w:beforeAutospacing="0" w:before="0" w:afterAutospacing="0" w:after="0"/>
        <w:rPr>
          <w:sz w:val="28"/>
          <w:szCs w:val="28"/>
        </w:rPr>
      </w:pPr>
      <w:r>
        <w:rPr>
          <w:b/>
          <w:bCs/>
          <w:sz w:val="28"/>
          <w:szCs w:val="28"/>
          <w:shd w:fill="FFFFFF" w:val="clear"/>
        </w:rPr>
        <w:t>Металлическая щетка предназначена:</w:t>
      </w:r>
    </w:p>
    <w:p>
      <w:pPr>
        <w:pStyle w:val="Normal"/>
        <w:numPr>
          <w:ilvl w:val="0"/>
          <w:numId w:val="22"/>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для отбивания брызг застывшего металла</w:t>
      </w:r>
    </w:p>
    <w:p>
      <w:pPr>
        <w:pStyle w:val="Normal"/>
        <w:numPr>
          <w:ilvl w:val="0"/>
          <w:numId w:val="22"/>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для подготовки кромок под сварку</w:t>
      </w:r>
    </w:p>
    <w:p>
      <w:pPr>
        <w:pStyle w:val="Normal"/>
        <w:numPr>
          <w:ilvl w:val="0"/>
          <w:numId w:val="22"/>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для зачистки сварных швов</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sz w:val="28"/>
          <w:szCs w:val="28"/>
        </w:rPr>
        <w:t>эталон:</w:t>
      </w:r>
      <w:r>
        <w:rPr>
          <w:rFonts w:cs="Times New Roman" w:ascii="Times New Roman" w:hAnsi="Times New Roman"/>
          <w:sz w:val="28"/>
          <w:szCs w:val="28"/>
        </w:rPr>
        <w:t>для зачистки сварных швов</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sz w:val="28"/>
          <w:szCs w:val="28"/>
        </w:rPr>
        <w:t>для подготовки кромок под сварку</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10</w:t>
      </w:r>
    </w:p>
    <w:p>
      <w:pPr>
        <w:pStyle w:val="NormalWeb"/>
        <w:shd w:val="clear" w:color="auto" w:fill="FFFFFF"/>
        <w:spacing w:beforeAutospacing="0" w:before="0" w:afterAutospacing="0" w:after="0"/>
        <w:rPr>
          <w:sz w:val="28"/>
          <w:szCs w:val="28"/>
        </w:rPr>
      </w:pPr>
      <w:r>
        <w:rPr>
          <w:b/>
          <w:bCs/>
          <w:sz w:val="28"/>
          <w:szCs w:val="28"/>
          <w:shd w:fill="FFFFFF" w:val="clear"/>
        </w:rPr>
        <w:t>В чем заключается сложность при сварке меди?</w:t>
      </w:r>
    </w:p>
    <w:p>
      <w:pPr>
        <w:pStyle w:val="Normal"/>
        <w:numPr>
          <w:ilvl w:val="0"/>
          <w:numId w:val="23"/>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повышенные теплопроводность и электропроводность</w:t>
      </w:r>
    </w:p>
    <w:p>
      <w:pPr>
        <w:pStyle w:val="Normal"/>
        <w:numPr>
          <w:ilvl w:val="0"/>
          <w:numId w:val="23"/>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повышенные теплопроводность и жидкотекучесть</w:t>
      </w:r>
    </w:p>
    <w:p>
      <w:pPr>
        <w:pStyle w:val="Normal"/>
        <w:numPr>
          <w:ilvl w:val="0"/>
          <w:numId w:val="23"/>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повышенные жидкотекучесть и электропроводность</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sz w:val="28"/>
          <w:szCs w:val="28"/>
        </w:rPr>
        <w:t>эталон:</w:t>
      </w:r>
      <w:r>
        <w:rPr>
          <w:rFonts w:cs="Times New Roman" w:ascii="Times New Roman" w:hAnsi="Times New Roman"/>
          <w:sz w:val="28"/>
          <w:szCs w:val="28"/>
        </w:rPr>
        <w:t>повышенные теплопроводность и жидкотекучесть</w:t>
      </w:r>
    </w:p>
    <w:p>
      <w:pPr>
        <w:pStyle w:val="5"/>
        <w:shd w:val="clear" w:color="auto" w:fill="FFFFFF"/>
        <w:spacing w:lineRule="auto" w:line="240" w:before="0" w:after="0"/>
        <w:rPr>
          <w:rFonts w:ascii="Times New Roman" w:hAnsi="Times New Roman" w:cs="Times New Roman"/>
          <w:b/>
          <w:bCs/>
          <w:color w:val="auto"/>
          <w:sz w:val="28"/>
          <w:szCs w:val="28"/>
        </w:rPr>
      </w:pPr>
      <w:r>
        <w:rPr>
          <w:rFonts w:cs="Times New Roman" w:ascii="Times New Roman" w:hAnsi="Times New Roman"/>
          <w:b/>
          <w:bCs/>
          <w:color w:val="auto"/>
          <w:sz w:val="28"/>
          <w:szCs w:val="28"/>
        </w:rPr>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11</w:t>
      </w:r>
    </w:p>
    <w:p>
      <w:pPr>
        <w:pStyle w:val="NormalWeb"/>
        <w:shd w:val="clear" w:color="auto" w:fill="FFFFFF"/>
        <w:spacing w:beforeAutospacing="0" w:before="0" w:afterAutospacing="0" w:after="0"/>
        <w:rPr>
          <w:sz w:val="28"/>
          <w:szCs w:val="28"/>
        </w:rPr>
      </w:pPr>
      <w:r>
        <w:rPr>
          <w:b/>
          <w:bCs/>
          <w:sz w:val="28"/>
          <w:szCs w:val="28"/>
          <w:shd w:fill="FFFFFF" w:val="clear"/>
        </w:rPr>
        <w:t>Сварочная электрическая дуга представляет собой:</w:t>
      </w:r>
    </w:p>
    <w:p>
      <w:pPr>
        <w:pStyle w:val="Normal"/>
        <w:numPr>
          <w:ilvl w:val="0"/>
          <w:numId w:val="24"/>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столб газа, находящего в состоянии плазмы</w:t>
      </w:r>
    </w:p>
    <w:p>
      <w:pPr>
        <w:pStyle w:val="Normal"/>
        <w:numPr>
          <w:ilvl w:val="0"/>
          <w:numId w:val="24"/>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струю расплавленного металла</w:t>
      </w:r>
    </w:p>
    <w:p>
      <w:pPr>
        <w:pStyle w:val="Normal"/>
        <w:numPr>
          <w:ilvl w:val="0"/>
          <w:numId w:val="24"/>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столб паров материала электродной проволоки</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sz w:val="28"/>
          <w:szCs w:val="28"/>
        </w:rPr>
        <w:t>эталон:</w:t>
      </w:r>
      <w:r>
        <w:rPr>
          <w:rFonts w:cs="Times New Roman" w:ascii="Times New Roman" w:hAnsi="Times New Roman"/>
          <w:sz w:val="28"/>
          <w:szCs w:val="28"/>
        </w:rPr>
        <w:t>столб газа, находящего в состоянии плазмы</w:t>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12</w:t>
      </w:r>
    </w:p>
    <w:p>
      <w:pPr>
        <w:pStyle w:val="NormalWeb"/>
        <w:shd w:val="clear" w:color="auto" w:fill="FFFFFF"/>
        <w:spacing w:beforeAutospacing="0" w:before="0" w:afterAutospacing="0" w:after="0"/>
        <w:rPr>
          <w:sz w:val="28"/>
          <w:szCs w:val="28"/>
        </w:rPr>
      </w:pPr>
      <w:r>
        <w:rPr>
          <w:b/>
          <w:bCs/>
          <w:sz w:val="28"/>
          <w:szCs w:val="28"/>
          <w:shd w:fill="FFFFFF" w:val="clear"/>
        </w:rPr>
        <w:t>Качественные стали:</w:t>
      </w:r>
    </w:p>
    <w:p>
      <w:pPr>
        <w:pStyle w:val="Normal"/>
        <w:numPr>
          <w:ilvl w:val="0"/>
          <w:numId w:val="25"/>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имеют пониженное содержание марганца</w:t>
      </w:r>
    </w:p>
    <w:p>
      <w:pPr>
        <w:pStyle w:val="Normal"/>
        <w:numPr>
          <w:ilvl w:val="0"/>
          <w:numId w:val="25"/>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содержат меньше вредных примесей</w:t>
      </w:r>
    </w:p>
    <w:p>
      <w:pPr>
        <w:pStyle w:val="Normal"/>
        <w:numPr>
          <w:ilvl w:val="0"/>
          <w:numId w:val="25"/>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применяются для ответственных сварных конструкций</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sz w:val="28"/>
          <w:szCs w:val="28"/>
        </w:rPr>
        <w:t>эталон:</w:t>
      </w:r>
      <w:r>
        <w:rPr>
          <w:rFonts w:cs="Times New Roman" w:ascii="Times New Roman" w:hAnsi="Times New Roman"/>
          <w:sz w:val="28"/>
          <w:szCs w:val="28"/>
        </w:rPr>
        <w:t>содержат меньше вредных примесей</w:t>
      </w:r>
    </w:p>
    <w:p>
      <w:pPr>
        <w:pStyle w:val="5"/>
        <w:shd w:val="clear" w:color="auto" w:fill="FFFFFF"/>
        <w:spacing w:lineRule="auto" w:line="240" w:before="0" w:after="0"/>
        <w:rPr>
          <w:rFonts w:ascii="Times New Roman" w:hAnsi="Times New Roman" w:cs="Times New Roman"/>
          <w:b/>
          <w:bCs/>
          <w:color w:val="auto"/>
          <w:sz w:val="28"/>
          <w:szCs w:val="28"/>
        </w:rPr>
      </w:pPr>
      <w:r>
        <w:rPr>
          <w:rFonts w:cs="Times New Roman" w:ascii="Times New Roman" w:hAnsi="Times New Roman"/>
          <w:b/>
          <w:bCs/>
          <w:color w:val="auto"/>
          <w:sz w:val="28"/>
          <w:szCs w:val="28"/>
        </w:rPr>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13</w:t>
      </w:r>
    </w:p>
    <w:p>
      <w:pPr>
        <w:pStyle w:val="NormalWeb"/>
        <w:shd w:val="clear" w:color="auto" w:fill="FFFFFF"/>
        <w:spacing w:beforeAutospacing="0" w:before="0" w:afterAutospacing="0" w:after="0"/>
        <w:rPr>
          <w:sz w:val="28"/>
          <w:szCs w:val="28"/>
        </w:rPr>
      </w:pPr>
      <w:r>
        <w:rPr>
          <w:b/>
          <w:bCs/>
          <w:sz w:val="28"/>
          <w:szCs w:val="28"/>
          <w:shd w:fill="FFFFFF" w:val="clear"/>
        </w:rPr>
        <w:t>Сварка алюминия и его сплавов по сравнению со сваркой стали</w:t>
      </w:r>
      <w:r>
        <w:rPr>
          <w:sz w:val="28"/>
          <w:szCs w:val="28"/>
        </w:rPr>
        <w:br/>
      </w:r>
      <w:r>
        <w:rPr>
          <w:b/>
          <w:bCs/>
          <w:sz w:val="28"/>
          <w:szCs w:val="28"/>
          <w:shd w:fill="FFFFFF" w:val="clear"/>
        </w:rPr>
        <w:t>требует применения:</w:t>
      </w:r>
    </w:p>
    <w:p>
      <w:pPr>
        <w:pStyle w:val="Normal"/>
        <w:numPr>
          <w:ilvl w:val="0"/>
          <w:numId w:val="26"/>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сварочной дуги большей мощности;</w:t>
      </w:r>
    </w:p>
    <w:p>
      <w:pPr>
        <w:pStyle w:val="Normal"/>
        <w:numPr>
          <w:ilvl w:val="0"/>
          <w:numId w:val="26"/>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сварочной дуги меньшей мощности;</w:t>
      </w:r>
    </w:p>
    <w:p>
      <w:pPr>
        <w:pStyle w:val="Normal"/>
        <w:numPr>
          <w:ilvl w:val="0"/>
          <w:numId w:val="26"/>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сварочной дуги аналогичной мощности.</w:t>
      </w:r>
    </w:p>
    <w:p>
      <w:pPr>
        <w:pStyle w:val="5"/>
        <w:shd w:val="clear" w:color="auto" w:fill="FFFFFF"/>
        <w:spacing w:lineRule="auto" w:line="240" w:before="0" w:after="0"/>
        <w:rPr>
          <w:rFonts w:ascii="Times New Roman" w:hAnsi="Times New Roman" w:cs="Times New Roman"/>
          <w:b/>
          <w:bCs/>
          <w:color w:val="auto"/>
          <w:sz w:val="28"/>
          <w:szCs w:val="28"/>
        </w:rPr>
      </w:pPr>
      <w:r>
        <w:rPr>
          <w:rFonts w:cs="Times New Roman" w:ascii="Times New Roman" w:hAnsi="Times New Roman"/>
          <w:b/>
          <w:color w:val="auto"/>
          <w:sz w:val="28"/>
          <w:szCs w:val="28"/>
        </w:rPr>
        <w:t>эталон:</w:t>
      </w:r>
      <w:r>
        <w:rPr>
          <w:rFonts w:cs="Times New Roman" w:ascii="Times New Roman" w:hAnsi="Times New Roman"/>
          <w:color w:val="auto"/>
          <w:sz w:val="28"/>
          <w:szCs w:val="28"/>
        </w:rPr>
        <w:t xml:space="preserve"> сварочной дуги большей мощности</w:t>
      </w:r>
    </w:p>
    <w:p>
      <w:pPr>
        <w:pStyle w:val="5"/>
        <w:shd w:val="clear" w:color="auto" w:fill="FFFFFF"/>
        <w:spacing w:lineRule="auto" w:line="240" w:before="0" w:after="0"/>
        <w:rPr>
          <w:rFonts w:ascii="Times New Roman" w:hAnsi="Times New Roman" w:cs="Times New Roman"/>
          <w:b/>
          <w:bCs/>
          <w:color w:val="auto"/>
          <w:sz w:val="28"/>
          <w:szCs w:val="28"/>
        </w:rPr>
      </w:pPr>
      <w:r>
        <w:rPr>
          <w:rFonts w:cs="Times New Roman" w:ascii="Times New Roman" w:hAnsi="Times New Roman"/>
          <w:b/>
          <w:bCs/>
          <w:color w:val="auto"/>
          <w:sz w:val="28"/>
          <w:szCs w:val="28"/>
        </w:rPr>
      </w:r>
    </w:p>
    <w:p>
      <w:pPr>
        <w:pStyle w:val="5"/>
        <w:shd w:val="clear" w:color="auto" w:fill="FFFFFF"/>
        <w:spacing w:lineRule="auto" w:line="240" w:before="0" w:after="0"/>
        <w:rPr>
          <w:rFonts w:ascii="Times New Roman" w:hAnsi="Times New Roman" w:cs="Times New Roman"/>
          <w:color w:val="auto"/>
          <w:sz w:val="28"/>
          <w:szCs w:val="28"/>
        </w:rPr>
      </w:pPr>
      <w:r>
        <w:rPr>
          <w:rFonts w:cs="Times New Roman" w:ascii="Times New Roman" w:hAnsi="Times New Roman"/>
          <w:b/>
          <w:bCs/>
          <w:color w:val="auto"/>
          <w:sz w:val="28"/>
          <w:szCs w:val="28"/>
        </w:rPr>
        <w:t>Вопрос 14</w:t>
      </w:r>
    </w:p>
    <w:p>
      <w:pPr>
        <w:pStyle w:val="NormalWeb"/>
        <w:shd w:val="clear" w:color="auto" w:fill="FFFFFF"/>
        <w:spacing w:beforeAutospacing="0" w:before="0" w:afterAutospacing="0" w:after="0"/>
        <w:rPr>
          <w:b/>
          <w:sz w:val="28"/>
          <w:szCs w:val="28"/>
        </w:rPr>
      </w:pPr>
      <w:r>
        <w:rPr>
          <w:b/>
          <w:sz w:val="28"/>
          <w:szCs w:val="28"/>
          <w:shd w:fill="FFFFFF" w:val="clear"/>
        </w:rPr>
        <w:t>С какой целью производят омеднение сварочной проволоки?</w:t>
      </w:r>
    </w:p>
    <w:p>
      <w:pPr>
        <w:pStyle w:val="Normal"/>
        <w:numPr>
          <w:ilvl w:val="0"/>
          <w:numId w:val="27"/>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для улучшения сварочно-технологических свойств</w:t>
      </w:r>
    </w:p>
    <w:p>
      <w:pPr>
        <w:pStyle w:val="Normal"/>
        <w:numPr>
          <w:ilvl w:val="0"/>
          <w:numId w:val="27"/>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для защиты проволоки от коррозии и лучшего скольжения при механизированной сварке</w:t>
      </w:r>
    </w:p>
    <w:p>
      <w:pPr>
        <w:pStyle w:val="Normal"/>
        <w:numPr>
          <w:ilvl w:val="0"/>
          <w:numId w:val="27"/>
        </w:numPr>
        <w:shd w:val="clear" w:color="auto" w:fill="FFFFFF"/>
        <w:spacing w:lineRule="auto" w:line="240" w:before="0" w:after="0"/>
        <w:ind w:left="0" w:hanging="360"/>
        <w:rPr>
          <w:rFonts w:ascii="Times New Roman" w:hAnsi="Times New Roman" w:cs="Times New Roman"/>
          <w:sz w:val="28"/>
          <w:szCs w:val="28"/>
        </w:rPr>
      </w:pPr>
      <w:r>
        <w:rPr>
          <w:rFonts w:cs="Times New Roman" w:ascii="Times New Roman" w:hAnsi="Times New Roman"/>
          <w:sz w:val="28"/>
          <w:szCs w:val="28"/>
        </w:rPr>
        <w:t>для повышения механической прочности проволоки</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sz w:val="28"/>
          <w:szCs w:val="28"/>
        </w:rPr>
        <w:t>эталон:</w:t>
      </w:r>
      <w:r>
        <w:rPr>
          <w:rFonts w:cs="Times New Roman" w:ascii="Times New Roman" w:hAnsi="Times New Roman"/>
          <w:sz w:val="28"/>
          <w:szCs w:val="28"/>
        </w:rPr>
        <w:t>для защиты проволоки от коррозии и лучшего скольжения при механизированной сварке</w:t>
      </w:r>
    </w:p>
    <w:p>
      <w:pPr>
        <w:pStyle w:val="Normal"/>
        <w:shd w:val="clear" w:color="auto" w:fill="FFFFFF"/>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Normal"/>
        <w:spacing w:lineRule="auto" w:line="240" w:beforeAutospacing="1" w:afterAutospacing="1"/>
        <w:jc w:val="center"/>
        <w:rPr>
          <w:rFonts w:ascii="Times New Roman" w:hAnsi="Times New Roman" w:eastAsia="Times New Roman" w:cs="Times New Roman"/>
          <w:b/>
          <w:bCs/>
          <w:i/>
          <w:i/>
          <w:sz w:val="28"/>
          <w:szCs w:val="28"/>
        </w:rPr>
      </w:pPr>
      <w:r>
        <w:rPr>
          <w:rFonts w:eastAsia="Times New Roman" w:cs="Times New Roman" w:ascii="Times New Roman" w:hAnsi="Times New Roman"/>
          <w:b/>
          <w:bCs/>
          <w:i/>
          <w:sz w:val="28"/>
          <w:szCs w:val="28"/>
        </w:rPr>
        <w:t>Тестовые задания № 4</w:t>
      </w:r>
      <w:r>
        <w:rPr>
          <w:rFonts w:ascii="Times New Roman" w:hAnsi="Times New Roman"/>
          <w:b/>
          <w:i/>
          <w:sz w:val="28"/>
          <w:szCs w:val="28"/>
        </w:rPr>
        <w:t>«Оборудование и аппаратура для автоматической сварки плавлением»</w:t>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Задание:</w:t>
      </w:r>
      <w:r>
        <w:rPr>
          <w:rFonts w:eastAsia="Times New Roman" w:cs="Times New Roman" w:ascii="Times New Roman" w:hAnsi="Times New Roman"/>
          <w:sz w:val="24"/>
          <w:szCs w:val="24"/>
        </w:rPr>
        <w:t> выбрать правильный ответ из предложенных вариантов, закончить предложения.</w:t>
      </w:r>
    </w:p>
    <w:p>
      <w:pPr>
        <w:pStyle w:val="Normal"/>
        <w:spacing w:lineRule="auto" w:line="240" w:beforeAutospacing="1" w:afterAutospacing="1"/>
        <w:jc w:val="center"/>
        <w:rPr>
          <w:rFonts w:ascii="Times New Roman" w:hAnsi="Times New Roman" w:eastAsia="Times New Roman" w:cs="Times New Roman"/>
          <w:sz w:val="28"/>
          <w:szCs w:val="28"/>
        </w:rPr>
      </w:pPr>
      <w:r>
        <w:rPr>
          <w:rFonts w:eastAsia="Times New Roman" w:cs="Times New Roman" w:ascii="Times New Roman" w:hAnsi="Times New Roman"/>
          <w:b/>
          <w:bCs/>
          <w:sz w:val="28"/>
          <w:szCs w:val="28"/>
        </w:rPr>
        <w:t>1 вариант</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Электродвигатель в сварочной головке при полуавтоматической сварке установлен для:</w:t>
        <w:br/>
      </w:r>
      <w:r>
        <w:rPr>
          <w:rFonts w:eastAsia="Times New Roman" w:cs="Times New Roman" w:ascii="Times New Roman" w:hAnsi="Times New Roman"/>
          <w:sz w:val="28"/>
          <w:szCs w:val="28"/>
        </w:rPr>
        <w:t>а) перемещения головки; б) подачи проволоки.</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Основные элементы правильного механизма сварочной головки:</w:t>
      </w:r>
      <w:r>
        <w:rPr>
          <w:rFonts w:eastAsia="Times New Roman" w:cs="Times New Roman" w:ascii="Times New Roman" w:hAnsi="Times New Roman"/>
          <w:sz w:val="28"/>
          <w:szCs w:val="28"/>
        </w:rPr>
        <w:br/>
        <w:t>а) ролики; б) рычаги; в) захват.</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Причина подгорания наконечника при полуавтоматической сварке …</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Инертный газ, используемый при полуавтоматической сварке:</w:t>
        <w:br/>
      </w:r>
      <w:r>
        <w:rPr>
          <w:rFonts w:eastAsia="Times New Roman" w:cs="Times New Roman" w:ascii="Times New Roman" w:hAnsi="Times New Roman"/>
          <w:sz w:val="28"/>
          <w:szCs w:val="28"/>
        </w:rPr>
        <w:t>а) углекислый газ; б) кислород; в) аргон.</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Сварочная горелка при полуавтоматической сварке в углекислом газе предназначена для …</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Срок службы медного наконечника при непрерывной работе:</w:t>
        <w:br/>
      </w:r>
      <w:r>
        <w:rPr>
          <w:rFonts w:eastAsia="Times New Roman" w:cs="Times New Roman" w:ascii="Times New Roman" w:hAnsi="Times New Roman"/>
          <w:sz w:val="28"/>
          <w:szCs w:val="28"/>
        </w:rPr>
        <w:t>а) 1 месяц; б) 5 – 10 часов; в) неделя.</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При сварке в углекислом газе используют проволоки с:</w:t>
        <w:br/>
      </w:r>
      <w:r>
        <w:rPr>
          <w:rFonts w:eastAsia="Times New Roman" w:cs="Times New Roman" w:ascii="Times New Roman" w:hAnsi="Times New Roman"/>
          <w:sz w:val="28"/>
          <w:szCs w:val="28"/>
        </w:rPr>
        <w:t>а) повышенным содержанием раскислителей;</w:t>
        <w:br/>
        <w:t>б) повышенным содержанием легирующих элементов;</w:t>
        <w:br/>
        <w:t>в) оба варианта правильные.</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Расходомер предназначен для …</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Сварка в углекислом газе выполняется на:</w:t>
        <w:br/>
      </w:r>
      <w:r>
        <w:rPr>
          <w:rFonts w:eastAsia="Times New Roman" w:cs="Times New Roman" w:ascii="Times New Roman" w:hAnsi="Times New Roman"/>
          <w:sz w:val="28"/>
          <w:szCs w:val="28"/>
        </w:rPr>
        <w:t>а) постоянном токе обратной полярности;</w:t>
        <w:br/>
        <w:t>б) переменном токе;</w:t>
        <w:br/>
        <w:t>в) постоянном токе прямой полярности.</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При автоматической сварке флюс применяется для …</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Выбор размеров медной подкладки зависит от:</w:t>
        <w:br/>
      </w:r>
      <w:r>
        <w:rPr>
          <w:rFonts w:eastAsia="Times New Roman" w:cs="Times New Roman" w:ascii="Times New Roman" w:hAnsi="Times New Roman"/>
          <w:sz w:val="28"/>
          <w:szCs w:val="28"/>
        </w:rPr>
        <w:t>а) длины свариваемого металла;</w:t>
        <w:br/>
        <w:t>б) толщины свариваемых кромок;</w:t>
        <w:br/>
        <w:t>в) марки металла.</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Количество токоподводящих мундштуков, входящих в комплект автомата ТС – 17 М:</w:t>
        <w:br/>
      </w:r>
      <w:r>
        <w:rPr>
          <w:rFonts w:eastAsia="Times New Roman" w:cs="Times New Roman" w:ascii="Times New Roman" w:hAnsi="Times New Roman"/>
          <w:sz w:val="28"/>
          <w:szCs w:val="28"/>
        </w:rPr>
        <w:t>а) 2 б) 3 в) 1</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Сварочный автомат АДС – 1000-2 применяется для сварки под флюсом:</w:t>
        <w:br/>
      </w:r>
      <w:r>
        <w:rPr>
          <w:rFonts w:eastAsia="Times New Roman" w:cs="Times New Roman" w:ascii="Times New Roman" w:hAnsi="Times New Roman"/>
          <w:sz w:val="28"/>
          <w:szCs w:val="28"/>
        </w:rPr>
        <w:t>а) переменным током;</w:t>
        <w:br/>
        <w:t>б) постоянным током прямой полярности;</w:t>
        <w:br/>
        <w:t>в) постоянным током обратной полярности.</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Самоходный автомат АБС смонтирован из:</w:t>
        <w:br/>
      </w:r>
      <w:r>
        <w:rPr>
          <w:rFonts w:eastAsia="Times New Roman" w:cs="Times New Roman" w:ascii="Times New Roman" w:hAnsi="Times New Roman"/>
          <w:sz w:val="28"/>
          <w:szCs w:val="28"/>
        </w:rPr>
        <w:t>а) 2 комплектов; б) 3 комплектов; в) 4 комплектов.</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Зоны свариваемого металла, прилегающие к свариваемым кромкам, должны быть очищены от грязи, ржавчины, масла на ширину:</w:t>
      </w:r>
      <w:r>
        <w:rPr>
          <w:rFonts w:eastAsia="Times New Roman" w:cs="Times New Roman" w:ascii="Times New Roman" w:hAnsi="Times New Roman"/>
          <w:sz w:val="28"/>
          <w:szCs w:val="28"/>
        </w:rPr>
        <w:br/>
        <w:t>а) до 20 мм; б) 20 – 40 мм; в) 50 – 60 мм.</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Сварочные автоматы производят:</w:t>
        <w:br/>
      </w:r>
      <w:r>
        <w:rPr>
          <w:rFonts w:eastAsia="Times New Roman" w:cs="Times New Roman" w:ascii="Times New Roman" w:hAnsi="Times New Roman"/>
          <w:sz w:val="28"/>
          <w:szCs w:val="28"/>
        </w:rPr>
        <w:t>а) 4 операции; б) 3 операции; в) 2 операции.</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При электрошлаковой сварке шов сложной конфигурации производится:</w:t>
      </w:r>
      <w:r>
        <w:rPr>
          <w:rFonts w:eastAsia="Times New Roman" w:cs="Times New Roman" w:ascii="Times New Roman" w:hAnsi="Times New Roman"/>
          <w:sz w:val="28"/>
          <w:szCs w:val="28"/>
        </w:rPr>
        <w:br/>
        <w:t>а) пластинчатым электродом; б) плавящимся мундштуком; в) проволочным электродом.</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Сварочными тракторами можно сваривать швы …</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При увеличении силы тока при автоматической сварке ширина шва:</w:t>
        <w:br/>
      </w:r>
      <w:r>
        <w:rPr>
          <w:rFonts w:eastAsia="Times New Roman" w:cs="Times New Roman" w:ascii="Times New Roman" w:hAnsi="Times New Roman"/>
          <w:sz w:val="28"/>
          <w:szCs w:val="28"/>
        </w:rPr>
        <w:t>а) увеличивается; б) уменьшается; в) остается неизменной.</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Дать расшифровку автомата АДГФ – 501.</w:t>
      </w:r>
    </w:p>
    <w:p>
      <w:pPr>
        <w:pStyle w:val="Normal"/>
        <w:spacing w:lineRule="auto" w:line="240" w:beforeAutospacing="1" w:afterAutospacing="1"/>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Autospacing="1" w:afterAutospacing="1"/>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Autospacing="1" w:afterAutospacing="1"/>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Autospacing="1" w:afterAutospacing="1"/>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Autospacing="1" w:afterAutospacing="1"/>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Autospacing="1" w:afterAutospacing="1"/>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Autospacing="1" w:afterAutospacing="1"/>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Autospacing="1" w:afterAutospacing="1"/>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Autospacing="1" w:afterAutospacing="1"/>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Autospacing="1" w:afterAutospacing="1"/>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Autospacing="1" w:afterAutospacing="1"/>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Autospacing="1" w:afterAutospacing="1"/>
        <w:jc w:val="center"/>
        <w:rPr>
          <w:rFonts w:ascii="Times New Roman" w:hAnsi="Times New Roman" w:eastAsia="Times New Roman" w:cs="Times New Roman"/>
          <w:sz w:val="28"/>
          <w:szCs w:val="28"/>
        </w:rPr>
      </w:pPr>
      <w:r>
        <w:rPr>
          <w:rFonts w:eastAsia="Times New Roman" w:cs="Times New Roman" w:ascii="Times New Roman" w:hAnsi="Times New Roman"/>
          <w:b/>
          <w:bCs/>
          <w:sz w:val="28"/>
          <w:szCs w:val="28"/>
        </w:rPr>
        <w:t>2 вариант.</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При полуавтоматической сварке вручную производятся:</w:t>
        <w:br/>
      </w:r>
      <w:r>
        <w:rPr>
          <w:rFonts w:eastAsia="Times New Roman" w:cs="Times New Roman" w:ascii="Times New Roman" w:hAnsi="Times New Roman"/>
          <w:sz w:val="28"/>
          <w:szCs w:val="28"/>
        </w:rPr>
        <w:t>а) передвижение горелки; б) подача проволоки; в) гашение дуги.</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При полуавтоматической сварке применяют активный газ:</w:t>
      </w:r>
      <w:r>
        <w:rPr>
          <w:rFonts w:eastAsia="Times New Roman" w:cs="Times New Roman" w:ascii="Times New Roman" w:hAnsi="Times New Roman"/>
          <w:sz w:val="28"/>
          <w:szCs w:val="28"/>
        </w:rPr>
        <w:br/>
        <w:t>а) аргон; б) гелий; в) углекислый газ.</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При применении для сварки пищевого углекислого газа для предотвращения обмерзания редуктора перед ним устанавливают …</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Причина разбрызгивания металла при полуавтоматической сварке:</w:t>
        <w:br/>
      </w:r>
      <w:r>
        <w:rPr>
          <w:rFonts w:eastAsia="Times New Roman" w:cs="Times New Roman" w:ascii="Times New Roman" w:hAnsi="Times New Roman"/>
          <w:sz w:val="28"/>
          <w:szCs w:val="28"/>
        </w:rPr>
        <w:t>а) короткая дуга; б) длинная дуга; в) малый расход газа.</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Для поглощения влаги, содержащейся в углекислом газе, предназначен …</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К основным параметрам сварочной горелки</w:t>
      </w:r>
      <w:r>
        <w:rPr>
          <w:rFonts w:eastAsia="Times New Roman" w:cs="Times New Roman" w:ascii="Times New Roman" w:hAnsi="Times New Roman"/>
          <w:sz w:val="28"/>
          <w:szCs w:val="28"/>
        </w:rPr>
        <w:t> </w:t>
      </w:r>
      <w:r>
        <w:rPr>
          <w:rFonts w:eastAsia="Times New Roman" w:cs="Times New Roman" w:ascii="Times New Roman" w:hAnsi="Times New Roman"/>
          <w:b/>
          <w:bCs/>
          <w:sz w:val="28"/>
          <w:szCs w:val="28"/>
        </w:rPr>
        <w:t>относятся:</w:t>
        <w:br/>
      </w:r>
      <w:r>
        <w:rPr>
          <w:rFonts w:eastAsia="Times New Roman" w:cs="Times New Roman" w:ascii="Times New Roman" w:hAnsi="Times New Roman"/>
          <w:sz w:val="28"/>
          <w:szCs w:val="28"/>
        </w:rPr>
        <w:t>а) сварочный ток; б) напряжение; в) скорость сварки.</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Для включения подающего механизма сварочной проволоки при полуавтоматической сварке служит:</w:t>
      </w:r>
      <w:r>
        <w:rPr>
          <w:rFonts w:eastAsia="Times New Roman" w:cs="Times New Roman" w:ascii="Times New Roman" w:hAnsi="Times New Roman"/>
          <w:sz w:val="28"/>
          <w:szCs w:val="28"/>
        </w:rPr>
        <w:br/>
        <w:t>а) переключатель; б) пусковая кнопка; в) реле.</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Подающий механизм состоит из …</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При полуавтоматической сварке в углекислом газе применяется сварочная проволока марки:</w:t>
        <w:br/>
      </w:r>
      <w:r>
        <w:rPr>
          <w:rFonts w:eastAsia="Times New Roman" w:cs="Times New Roman" w:ascii="Times New Roman" w:hAnsi="Times New Roman"/>
          <w:sz w:val="28"/>
          <w:szCs w:val="28"/>
        </w:rPr>
        <w:t>а) Св – 08Г2С; б) Св – 08; в) Св – 10ГА.</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Дать расшифровку полуавтомата ПДГ- 301.</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Основное условие, обеспечивающее устойчивый процесс автоматической сварки под флюсом:</w:t>
        <w:br/>
      </w:r>
      <w:r>
        <w:rPr>
          <w:rFonts w:eastAsia="Times New Roman" w:cs="Times New Roman" w:ascii="Times New Roman" w:hAnsi="Times New Roman"/>
          <w:sz w:val="28"/>
          <w:szCs w:val="28"/>
        </w:rPr>
        <w:t>а) </w:t>
      </w:r>
      <w:r>
        <w:rPr>
          <w:rFonts w:eastAsia="Symbol" w:cs="Symbol" w:ascii="Symbol" w:hAnsi="Symbol"/>
          <w:sz w:val="28"/>
          <w:szCs w:val="28"/>
        </w:rPr>
        <w:sym w:font="Symbol" w:char="f075"/>
      </w:r>
      <w:r>
        <w:rPr>
          <w:rFonts w:eastAsia="Times New Roman" w:cs="Times New Roman" w:ascii="Times New Roman" w:hAnsi="Times New Roman"/>
          <w:sz w:val="28"/>
          <w:szCs w:val="28"/>
        </w:rPr>
        <w:t>э </w:t>
      </w:r>
      <w:r>
        <w:rPr>
          <w:rFonts w:eastAsia="Symbol" w:cs="Symbol" w:ascii="Symbol" w:hAnsi="Symbol"/>
          <w:sz w:val="28"/>
          <w:szCs w:val="28"/>
        </w:rPr>
        <w:sym w:font="Symbol" w:char="f03e"/>
      </w:r>
      <w:r>
        <w:rPr>
          <w:rFonts w:eastAsia="Times New Roman" w:cs="Times New Roman" w:ascii="Times New Roman" w:hAnsi="Times New Roman"/>
          <w:sz w:val="28"/>
          <w:szCs w:val="28"/>
        </w:rPr>
        <w:t> </w:t>
      </w:r>
      <w:r>
        <w:rPr>
          <w:rFonts w:eastAsia="Symbol" w:cs="Symbol" w:ascii="Symbol" w:hAnsi="Symbol"/>
          <w:sz w:val="28"/>
          <w:szCs w:val="28"/>
        </w:rPr>
        <w:sym w:font="Symbol" w:char="f075"/>
      </w:r>
      <w:r>
        <w:rPr>
          <w:rFonts w:eastAsia="Times New Roman" w:cs="Times New Roman" w:ascii="Times New Roman" w:hAnsi="Times New Roman"/>
          <w:sz w:val="28"/>
          <w:szCs w:val="28"/>
        </w:rPr>
        <w:t>п; б) </w:t>
      </w:r>
      <w:r>
        <w:rPr>
          <w:rFonts w:eastAsia="Symbol" w:cs="Symbol" w:ascii="Symbol" w:hAnsi="Symbol"/>
          <w:sz w:val="28"/>
          <w:szCs w:val="28"/>
        </w:rPr>
        <w:sym w:font="Symbol" w:char="f075"/>
      </w:r>
      <w:r>
        <w:rPr>
          <w:rFonts w:eastAsia="Times New Roman" w:cs="Times New Roman" w:ascii="Times New Roman" w:hAnsi="Times New Roman"/>
          <w:sz w:val="28"/>
          <w:szCs w:val="28"/>
        </w:rPr>
        <w:t>э = </w:t>
      </w:r>
      <w:r>
        <w:rPr>
          <w:rFonts w:eastAsia="Symbol" w:cs="Symbol" w:ascii="Symbol" w:hAnsi="Symbol"/>
          <w:sz w:val="28"/>
          <w:szCs w:val="28"/>
        </w:rPr>
        <w:sym w:font="Symbol" w:char="f075"/>
      </w:r>
      <w:r>
        <w:rPr>
          <w:rFonts w:eastAsia="Times New Roman" w:cs="Times New Roman" w:ascii="Times New Roman" w:hAnsi="Times New Roman"/>
          <w:sz w:val="28"/>
          <w:szCs w:val="28"/>
        </w:rPr>
        <w:t>п; в) </w:t>
      </w:r>
      <w:r>
        <w:rPr>
          <w:rFonts w:eastAsia="Symbol" w:cs="Symbol" w:ascii="Symbol" w:hAnsi="Symbol"/>
          <w:sz w:val="28"/>
          <w:szCs w:val="28"/>
        </w:rPr>
        <w:sym w:font="Symbol" w:char="f075"/>
      </w:r>
      <w:r>
        <w:rPr>
          <w:rFonts w:eastAsia="Times New Roman" w:cs="Times New Roman" w:ascii="Times New Roman" w:hAnsi="Times New Roman"/>
          <w:sz w:val="28"/>
          <w:szCs w:val="28"/>
        </w:rPr>
        <w:t>э </w:t>
      </w:r>
      <w:r>
        <w:rPr>
          <w:rFonts w:eastAsia="Symbol" w:cs="Symbol" w:ascii="Symbol" w:hAnsi="Symbol"/>
          <w:sz w:val="28"/>
          <w:szCs w:val="28"/>
        </w:rPr>
        <w:sym w:font="Symbol" w:char="f03c"/>
      </w:r>
      <w:r>
        <w:rPr>
          <w:rFonts w:eastAsia="Times New Roman" w:cs="Times New Roman" w:ascii="Times New Roman" w:hAnsi="Times New Roman"/>
          <w:sz w:val="28"/>
          <w:szCs w:val="28"/>
        </w:rPr>
        <w:t> </w:t>
      </w:r>
      <w:r>
        <w:rPr>
          <w:rFonts w:eastAsia="Symbol" w:cs="Symbol" w:ascii="Symbol" w:hAnsi="Symbol"/>
          <w:sz w:val="28"/>
          <w:szCs w:val="28"/>
        </w:rPr>
        <w:sym w:font="Symbol" w:char="f075"/>
      </w:r>
      <w:r>
        <w:rPr>
          <w:rFonts w:eastAsia="Times New Roman" w:cs="Times New Roman" w:ascii="Times New Roman" w:hAnsi="Times New Roman"/>
          <w:sz w:val="28"/>
          <w:szCs w:val="28"/>
        </w:rPr>
        <w:t>п.</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Начальные и выводные технологические планки приваривают к концу стыка для:</w:t>
      </w:r>
      <w:r>
        <w:rPr>
          <w:rFonts w:eastAsia="Times New Roman" w:cs="Times New Roman" w:ascii="Times New Roman" w:hAnsi="Times New Roman"/>
          <w:sz w:val="28"/>
          <w:szCs w:val="28"/>
        </w:rPr>
        <w:br/>
        <w:t>а) предотвращения прожога;</w:t>
        <w:br/>
        <w:t>б) предотвращения подтекания металла;</w:t>
        <w:br/>
        <w:t>в) полного провара стыковых соединений.</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Для направления электрода в зону сварки и подвода к нему тока служит …</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В сварочном автомате ТС – 17М для подачи проволоки и передвижения автомата используется:</w:t>
        <w:br/>
      </w:r>
      <w:r>
        <w:rPr>
          <w:rFonts w:eastAsia="Times New Roman" w:cs="Times New Roman" w:ascii="Times New Roman" w:hAnsi="Times New Roman"/>
          <w:sz w:val="28"/>
          <w:szCs w:val="28"/>
        </w:rPr>
        <w:t>а) один двигатель; б) два двигателя.</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В сварочном автомате ТС – 17М для защиты шва есть:</w:t>
      </w:r>
      <w:r>
        <w:rPr>
          <w:rFonts w:eastAsia="Times New Roman" w:cs="Times New Roman" w:ascii="Times New Roman" w:hAnsi="Times New Roman"/>
          <w:sz w:val="28"/>
          <w:szCs w:val="28"/>
        </w:rPr>
        <w:br/>
        <w:t>а) один бункер; б) два бункера; в) три бункера.</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При двусторонней сварке стыковых соединений между кромками устанавливают зазор:</w:t>
      </w:r>
      <w:r>
        <w:rPr>
          <w:rFonts w:eastAsia="Times New Roman" w:cs="Times New Roman" w:ascii="Times New Roman" w:hAnsi="Times New Roman"/>
          <w:sz w:val="28"/>
          <w:szCs w:val="28"/>
        </w:rPr>
        <w:br/>
        <w:t>а) 3 мм; б) 2 мм; в) не более 1 мм.</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При электрошлаковой сварке отсутствуют деформации:</w:t>
        <w:br/>
      </w:r>
      <w:r>
        <w:rPr>
          <w:rFonts w:eastAsia="Times New Roman" w:cs="Times New Roman" w:ascii="Times New Roman" w:hAnsi="Times New Roman"/>
          <w:sz w:val="28"/>
          <w:szCs w:val="28"/>
        </w:rPr>
        <w:t>а) продольные; б) поперечные; в) угловые.</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Основной особенностью сварки под флюсом является …</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Выбрать слова, относящиеся к автомату ТС – 17М:</w:t>
        <w:br/>
      </w:r>
      <w:r>
        <w:rPr>
          <w:rFonts w:eastAsia="Times New Roman" w:cs="Times New Roman" w:ascii="Times New Roman" w:hAnsi="Times New Roman"/>
          <w:sz w:val="28"/>
          <w:szCs w:val="28"/>
        </w:rPr>
        <w:t>а) коромысло; б) бункер; в) газовая горелка; г) сварочная головка.</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Наиболее возможная причина образования подрезов при сварке под флюсом – это …</w:t>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sz w:val="26"/>
          <w:szCs w:val="24"/>
        </w:rPr>
      </w:pPr>
      <w:bookmarkStart w:id="11" w:name="_GoBack"/>
      <w:bookmarkEnd w:id="11"/>
      <w:r>
        <w:rPr>
          <w:rFonts w:eastAsia="Times New Roman" w:cs="Times New Roman" w:ascii="Times New Roman" w:hAnsi="Times New Roman"/>
          <w:b/>
          <w:bCs/>
          <w:sz w:val="26"/>
          <w:szCs w:val="24"/>
        </w:rPr>
        <w:t>Эталоны ответов к тестовому заданию</w:t>
      </w:r>
    </w:p>
    <w:p>
      <w:pPr>
        <w:pStyle w:val="Normal"/>
        <w:spacing w:lineRule="auto" w:line="240" w:before="0" w:after="0"/>
        <w:jc w:val="center"/>
        <w:rPr>
          <w:rFonts w:ascii="Times New Roman" w:hAnsi="Times New Roman" w:eastAsia="Times New Roman" w:cs="Times New Roman"/>
          <w:sz w:val="26"/>
          <w:szCs w:val="24"/>
        </w:rPr>
      </w:pPr>
      <w:r>
        <w:rPr>
          <w:rFonts w:eastAsia="Times New Roman" w:cs="Times New Roman" w:ascii="Times New Roman" w:hAnsi="Times New Roman"/>
          <w:b/>
          <w:bCs/>
          <w:sz w:val="26"/>
          <w:szCs w:val="24"/>
        </w:rPr>
        <w:t>1 вариант.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б</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малый вылет проволоки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направления в зону сварочной дуги электродной проволоки, защитного газа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б</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измерения расхода защитного газа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защиты дуги и расплавленного металла от соприкосновения с воздухом</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б</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б</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б</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кольцевые, прямолинейные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автомат для дуговой сварки, защита газо-флюсовая, ток 500 А, первая модель.</w:t>
      </w:r>
    </w:p>
    <w:p>
      <w:pPr>
        <w:pStyle w:val="Normal"/>
        <w:spacing w:lineRule="auto" w:line="240"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rPr>
          <w:rFonts w:ascii="Times New Roman" w:hAnsi="Times New Roman" w:eastAsia="Times New Roman" w:cs="Times New Roman"/>
          <w:sz w:val="26"/>
          <w:szCs w:val="24"/>
        </w:rPr>
      </w:pPr>
      <w:r>
        <w:rPr>
          <w:rFonts w:eastAsia="Times New Roman" w:cs="Times New Roman" w:ascii="Times New Roman" w:hAnsi="Times New Roman"/>
          <w:b/>
          <w:bCs/>
          <w:sz w:val="26"/>
          <w:szCs w:val="24"/>
        </w:rPr>
        <w:t>2 вариант.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подогреватель</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б</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осушитель</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б</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электродвигатель, коробка скоростей, ролики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полуавтомат для дуговой сварки, защита газовая, ток 300 А, 1 модель.</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б</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токоподводящий мундштук</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б</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возможность г7лубокого проплавления основного металла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б, г</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сварка наклонным электродом, электрод направлен не по разделке кромок.</w:t>
      </w:r>
    </w:p>
    <w:p>
      <w:pPr>
        <w:pStyle w:val="Normal"/>
        <w:spacing w:lineRule="auto" w:line="240" w:before="0" w:after="0"/>
        <w:rPr>
          <w:rFonts w:ascii="Times New Roman" w:hAnsi="Times New Roman" w:eastAsia="Times New Roman" w:cs="Times New Roman"/>
          <w:sz w:val="26"/>
          <w:szCs w:val="24"/>
        </w:rPr>
      </w:pPr>
      <w:r>
        <w:rPr>
          <w:rFonts w:eastAsia="Times New Roman" w:cs="Times New Roman" w:ascii="Times New Roman" w:hAnsi="Times New Roman"/>
          <w:sz w:val="26"/>
          <w:szCs w:val="24"/>
        </w:rPr>
      </w:r>
    </w:p>
    <w:p>
      <w:pPr>
        <w:pStyle w:val="21"/>
        <w:spacing w:before="76" w:after="0"/>
        <w:ind w:left="1026" w:hanging="0"/>
        <w:jc w:val="center"/>
        <w:rPr>
          <w:i w:val="false"/>
          <w:i w:val="false"/>
        </w:rPr>
      </w:pPr>
      <w:r>
        <w:rPr>
          <w:i w:val="false"/>
        </w:rPr>
        <w:t>Тестовые задания № 5 «Оборудование для специальных видов сварки, наплавки и резки»</w:t>
      </w:r>
    </w:p>
    <w:p>
      <w:pPr>
        <w:pStyle w:val="21"/>
        <w:spacing w:before="76" w:after="0"/>
        <w:ind w:left="1026" w:hanging="0"/>
        <w:jc w:val="center"/>
        <w:rPr>
          <w:i w:val="false"/>
          <w:i w:val="false"/>
        </w:rPr>
      </w:pPr>
      <w:r>
        <w:rPr>
          <w:i w:val="false"/>
        </w:rPr>
        <w:t>Вопросы для письменной проверочной работы по теме «Электрошлаковая сварка»</w:t>
      </w:r>
    </w:p>
    <w:p>
      <w:pPr>
        <w:pStyle w:val="ListParagraph"/>
        <w:widowControl/>
        <w:numPr>
          <w:ilvl w:val="0"/>
          <w:numId w:val="30"/>
        </w:numPr>
        <w:shd w:val="clear" w:color="auto" w:fill="FFFFFF"/>
        <w:spacing w:lineRule="auto" w:line="276" w:before="0" w:after="0"/>
        <w:ind w:left="0" w:hanging="360"/>
        <w:contextualSpacing/>
        <w:jc w:val="left"/>
        <w:rPr>
          <w:color w:val="000000"/>
          <w:sz w:val="28"/>
          <w:szCs w:val="28"/>
        </w:rPr>
      </w:pPr>
      <w:r>
        <w:rPr>
          <w:color w:val="000000"/>
          <w:spacing w:val="10"/>
          <w:sz w:val="28"/>
          <w:szCs w:val="28"/>
        </w:rPr>
        <w:t>В каких отраслях производства нашла широкое применение ЭШС?</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181818"/>
          <w:spacing w:val="10"/>
          <w:sz w:val="28"/>
          <w:szCs w:val="28"/>
        </w:rPr>
        <w:t>Какие особенности имеет сборка деталей под ЭШС?</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181818"/>
          <w:sz w:val="28"/>
          <w:szCs w:val="28"/>
        </w:rPr>
        <w:t>На что влияет электропроводность флюса?</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000000"/>
          <w:spacing w:val="10"/>
          <w:sz w:val="28"/>
          <w:szCs w:val="28"/>
        </w:rPr>
        <w:t>Чем отличается дуговая сварка от ЭШС?</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181818"/>
          <w:spacing w:val="10"/>
          <w:sz w:val="28"/>
          <w:szCs w:val="28"/>
        </w:rPr>
        <w:t>Как формируют швы при ЭШС?</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181818"/>
          <w:spacing w:val="10"/>
          <w:sz w:val="28"/>
          <w:szCs w:val="28"/>
        </w:rPr>
        <w:t>На что влияет вязкость флюса?</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000000"/>
          <w:spacing w:val="10"/>
          <w:sz w:val="28"/>
          <w:szCs w:val="28"/>
        </w:rPr>
        <w:t>В чем состоит суть ЭШС?</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000000"/>
          <w:spacing w:val="10"/>
          <w:sz w:val="28"/>
          <w:szCs w:val="28"/>
        </w:rPr>
        <w:t>Медные водоохлаждаемые формирующие устройства каких конструкций применяются при ЭШС?</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000000"/>
          <w:spacing w:val="10"/>
          <w:sz w:val="28"/>
          <w:szCs w:val="28"/>
        </w:rPr>
        <w:t>Что такое режимы ЭШС?</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000000"/>
          <w:spacing w:val="10"/>
          <w:sz w:val="28"/>
          <w:szCs w:val="28"/>
        </w:rPr>
        <w:t>Какие материалы применяются при ЭШС?</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000000"/>
          <w:spacing w:val="10"/>
          <w:sz w:val="28"/>
          <w:szCs w:val="28"/>
        </w:rPr>
        <w:t>Какие достоинства и недостатки у медных ползунов?</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181818"/>
          <w:sz w:val="28"/>
          <w:szCs w:val="28"/>
        </w:rPr>
        <w:t>Какие виды флюсов используют при ЭШС?</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181818"/>
          <w:spacing w:val="10"/>
          <w:sz w:val="28"/>
          <w:szCs w:val="28"/>
        </w:rPr>
        <w:t>Какие достоинства и недостатки у неподвижных накладок?</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181818"/>
          <w:sz w:val="28"/>
          <w:szCs w:val="28"/>
        </w:rPr>
        <w:t>Какие электроды используют при ЭШС?</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181818"/>
          <w:sz w:val="28"/>
          <w:szCs w:val="28"/>
        </w:rPr>
        <w:t>От чего зависит выбор числа электродных проволок, их диаметра, сечения пластинчатых электродов или плавящихся мундштуков, скорости, их подачи?</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181818"/>
          <w:spacing w:val="10"/>
          <w:sz w:val="28"/>
          <w:szCs w:val="28"/>
        </w:rPr>
        <w:t> </w:t>
      </w:r>
      <w:r>
        <w:rPr>
          <w:color w:val="181818"/>
          <w:spacing w:val="10"/>
          <w:sz w:val="28"/>
          <w:szCs w:val="28"/>
        </w:rPr>
        <w:t>Как классифицируют оборудование для электрошлаковой сварки?</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181818"/>
          <w:sz w:val="28"/>
          <w:szCs w:val="28"/>
        </w:rPr>
        <w:t>Что следует учитывать, собирая заготовку под ЭШС?</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181818"/>
          <w:spacing w:val="10"/>
          <w:sz w:val="28"/>
          <w:szCs w:val="28"/>
        </w:rPr>
        <w:t> </w:t>
      </w:r>
      <w:r>
        <w:rPr>
          <w:color w:val="000000"/>
          <w:spacing w:val="10"/>
          <w:sz w:val="28"/>
          <w:szCs w:val="28"/>
        </w:rPr>
        <w:t>Какие разновидности ЭШС?</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181818"/>
          <w:spacing w:val="10"/>
          <w:sz w:val="28"/>
          <w:szCs w:val="28"/>
        </w:rPr>
        <w:t> </w:t>
      </w:r>
      <w:r>
        <w:rPr>
          <w:color w:val="181818"/>
          <w:sz w:val="28"/>
          <w:szCs w:val="28"/>
        </w:rPr>
        <w:t>Одновременное выполнение каких операций предусматривает процесс электрошлаковой сварки?</w:t>
      </w:r>
    </w:p>
    <w:p>
      <w:pPr>
        <w:pStyle w:val="ListParagraph"/>
        <w:widowControl/>
        <w:numPr>
          <w:ilvl w:val="0"/>
          <w:numId w:val="30"/>
        </w:numPr>
        <w:shd w:val="clear" w:color="auto" w:fill="FFFFFF"/>
        <w:spacing w:lineRule="auto" w:line="276" w:before="0" w:after="0"/>
        <w:ind w:left="0" w:hanging="360"/>
        <w:contextualSpacing/>
        <w:jc w:val="left"/>
        <w:rPr>
          <w:color w:val="181818"/>
          <w:sz w:val="28"/>
          <w:szCs w:val="28"/>
        </w:rPr>
      </w:pPr>
      <w:r>
        <w:rPr>
          <w:color w:val="181818"/>
          <w:sz w:val="28"/>
          <w:szCs w:val="28"/>
        </w:rPr>
        <w:t>Как происходит процесс ЭШС?</w:t>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i w:val="false"/>
          <w:i w:val="false"/>
        </w:rPr>
      </w:pPr>
      <w:r>
        <w:rPr>
          <w:i w:val="false"/>
        </w:rPr>
        <w:t>Вопросы для устного опроса по теме «Плазменная сварка»</w:t>
      </w:r>
    </w:p>
    <w:p>
      <w:pPr>
        <w:pStyle w:val="21"/>
        <w:spacing w:before="76" w:after="0"/>
        <w:ind w:left="1026" w:hanging="0"/>
        <w:rPr/>
      </w:pPr>
      <w:r>
        <w:rPr/>
      </w:r>
    </w:p>
    <w:p>
      <w:pPr>
        <w:pStyle w:val="Normal"/>
        <w:spacing w:lineRule="auto" w:line="240" w:before="0" w:after="0"/>
        <w:rPr>
          <w:rFonts w:ascii="Times New Roman" w:hAnsi="Times New Roman" w:eastAsia="Times New Roman" w:cs="Times New Roman"/>
          <w:b/>
          <w:color w:val="000000"/>
          <w:spacing w:val="10"/>
          <w:sz w:val="28"/>
          <w:szCs w:val="28"/>
        </w:rPr>
      </w:pPr>
      <w:r>
        <w:rPr>
          <w:rFonts w:eastAsia="Times New Roman" w:cs="Times New Roman" w:ascii="Times New Roman" w:hAnsi="Times New Roman"/>
          <w:b/>
          <w:color w:val="000000"/>
          <w:spacing w:val="10"/>
          <w:sz w:val="28"/>
          <w:szCs w:val="28"/>
        </w:rPr>
        <w:t>1.Что такое плазменная сварка?</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Эталон:Плазменная сварка — это метод сварки, при котором образуется и используется плазменная дуга для слияния и сварки металлических деталей.</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r>
    </w:p>
    <w:p>
      <w:pPr>
        <w:pStyle w:val="Normal"/>
        <w:spacing w:lineRule="auto" w:line="240" w:before="0" w:after="0"/>
        <w:rPr>
          <w:rFonts w:ascii="Times New Roman" w:hAnsi="Times New Roman" w:eastAsia="Times New Roman" w:cs="Times New Roman"/>
          <w:b/>
          <w:color w:val="000000"/>
          <w:spacing w:val="10"/>
          <w:sz w:val="28"/>
          <w:szCs w:val="28"/>
        </w:rPr>
      </w:pPr>
      <w:r>
        <w:rPr>
          <w:rFonts w:eastAsia="Times New Roman" w:cs="Times New Roman" w:ascii="Times New Roman" w:hAnsi="Times New Roman"/>
          <w:b/>
          <w:color w:val="000000"/>
          <w:spacing w:val="10"/>
          <w:sz w:val="28"/>
          <w:szCs w:val="28"/>
        </w:rPr>
        <w:t>2.Какие газы используются в плазменной сварке?</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Эталон:В плазменной сварке часто используются инертные газы, такие как аргон или гелий. Иногда для улучшения свойств сварки можно добавлять активные газы, такие как кислород или азот.</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r>
    </w:p>
    <w:p>
      <w:pPr>
        <w:pStyle w:val="Normal"/>
        <w:spacing w:lineRule="auto" w:line="240" w:before="0" w:after="0"/>
        <w:rPr>
          <w:rFonts w:ascii="Times New Roman" w:hAnsi="Times New Roman" w:eastAsia="Times New Roman" w:cs="Times New Roman"/>
          <w:b/>
          <w:color w:val="000000"/>
          <w:spacing w:val="10"/>
          <w:sz w:val="28"/>
          <w:szCs w:val="28"/>
        </w:rPr>
      </w:pPr>
      <w:r>
        <w:rPr>
          <w:rFonts w:eastAsia="Times New Roman" w:cs="Times New Roman" w:ascii="Times New Roman" w:hAnsi="Times New Roman"/>
          <w:b/>
          <w:color w:val="000000"/>
          <w:spacing w:val="10"/>
          <w:sz w:val="28"/>
          <w:szCs w:val="28"/>
        </w:rPr>
        <w:t>3.Какие преимущества имеет плазменная сварка перед другими методами сварки?</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Эталон:Высокая скорость сварки</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Высокая энергоэффективность</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Возможность сварки различных материалов</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Малая деформация сварных соединений</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Возможность сварки в небольших и труднодоступных местах</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r>
    </w:p>
    <w:p>
      <w:pPr>
        <w:pStyle w:val="Normal"/>
        <w:spacing w:lineRule="auto" w:line="240" w:before="0" w:after="0"/>
        <w:rPr>
          <w:rFonts w:ascii="Times New Roman" w:hAnsi="Times New Roman" w:eastAsia="Times New Roman" w:cs="Times New Roman"/>
          <w:b/>
          <w:color w:val="000000"/>
          <w:spacing w:val="10"/>
          <w:sz w:val="28"/>
          <w:szCs w:val="28"/>
        </w:rPr>
      </w:pPr>
      <w:r>
        <w:rPr>
          <w:rFonts w:eastAsia="Times New Roman" w:cs="Times New Roman" w:ascii="Times New Roman" w:hAnsi="Times New Roman"/>
          <w:b/>
          <w:color w:val="000000"/>
          <w:spacing w:val="10"/>
          <w:sz w:val="28"/>
          <w:szCs w:val="28"/>
        </w:rPr>
        <w:t>4.Какой должна быть подготовка поверхности перед плазменной сваркой?</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Эталон:Поверхность должна быть очищена от загрязнений, жиров и окислов с помощью механической обработки, химического очищения или использования специальных средств для удаления загрязнений.</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r>
    </w:p>
    <w:p>
      <w:pPr>
        <w:pStyle w:val="Normal"/>
        <w:spacing w:lineRule="auto" w:line="240" w:before="0" w:after="0"/>
        <w:rPr>
          <w:rFonts w:ascii="Times New Roman" w:hAnsi="Times New Roman" w:eastAsia="Times New Roman" w:cs="Times New Roman"/>
          <w:b/>
          <w:color w:val="000000"/>
          <w:spacing w:val="10"/>
          <w:sz w:val="28"/>
          <w:szCs w:val="28"/>
        </w:rPr>
      </w:pPr>
      <w:r>
        <w:rPr>
          <w:rFonts w:eastAsia="Times New Roman" w:cs="Times New Roman" w:ascii="Times New Roman" w:hAnsi="Times New Roman"/>
          <w:b/>
          <w:color w:val="000000"/>
          <w:spacing w:val="10"/>
          <w:sz w:val="28"/>
          <w:szCs w:val="28"/>
        </w:rPr>
        <w:t>5.Какие факторы могут влиять на качество сварки в плазменной сварке?</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Эталон:Тип и состав газа</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Концентрация газа</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Температура плазменной дуги</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Скорость сварки</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Подготовка поверхности</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r>
    </w:p>
    <w:p>
      <w:pPr>
        <w:pStyle w:val="Normal"/>
        <w:spacing w:lineRule="auto" w:line="240" w:before="0" w:after="0"/>
        <w:rPr>
          <w:rFonts w:ascii="Times New Roman" w:hAnsi="Times New Roman" w:eastAsia="Times New Roman" w:cs="Times New Roman"/>
          <w:b/>
          <w:color w:val="000000"/>
          <w:spacing w:val="10"/>
          <w:sz w:val="28"/>
          <w:szCs w:val="28"/>
        </w:rPr>
      </w:pPr>
      <w:r>
        <w:rPr>
          <w:rFonts w:eastAsia="Times New Roman" w:cs="Times New Roman" w:ascii="Times New Roman" w:hAnsi="Times New Roman"/>
          <w:b/>
          <w:color w:val="000000"/>
          <w:spacing w:val="10"/>
          <w:sz w:val="28"/>
          <w:szCs w:val="28"/>
        </w:rPr>
        <w:t>6.Что такое плазменная сварка прямого действия?</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Эталон:Плазменная сварка прямого действия - это процесс сварки, при котором сварочная дуга формируется между электродом и свариваемым материалом. Она образуется благодаря протеканию сильного электрического тока через плазму - ионизированный газ.</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r>
    </w:p>
    <w:p>
      <w:pPr>
        <w:pStyle w:val="Normal"/>
        <w:spacing w:lineRule="auto" w:line="240" w:before="0" w:after="0"/>
        <w:rPr>
          <w:rFonts w:ascii="Times New Roman" w:hAnsi="Times New Roman" w:eastAsia="Times New Roman" w:cs="Times New Roman"/>
          <w:b/>
          <w:color w:val="000000"/>
          <w:spacing w:val="10"/>
          <w:sz w:val="28"/>
          <w:szCs w:val="28"/>
        </w:rPr>
      </w:pPr>
      <w:r>
        <w:rPr>
          <w:rFonts w:eastAsia="Times New Roman" w:cs="Times New Roman" w:ascii="Times New Roman" w:hAnsi="Times New Roman"/>
          <w:b/>
          <w:color w:val="000000"/>
          <w:spacing w:val="10"/>
          <w:sz w:val="28"/>
          <w:szCs w:val="28"/>
        </w:rPr>
        <w:t>7.Какой газ используется в плазменной сварке прямого действия?</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Эталон:В плазменной сварке прямого действия обычно используется инертный газ, такой как аргон или гелий. Инертные газы не реагируют с металлом и помогают предотвратить его окисление и коррозию.</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r>
    </w:p>
    <w:p>
      <w:pPr>
        <w:pStyle w:val="Normal"/>
        <w:spacing w:lineRule="auto" w:line="240" w:before="0" w:after="0"/>
        <w:rPr>
          <w:rFonts w:ascii="Times New Roman" w:hAnsi="Times New Roman" w:eastAsia="Times New Roman" w:cs="Times New Roman"/>
          <w:b/>
          <w:color w:val="000000"/>
          <w:spacing w:val="10"/>
          <w:sz w:val="28"/>
          <w:szCs w:val="28"/>
        </w:rPr>
      </w:pPr>
      <w:r>
        <w:rPr>
          <w:rFonts w:eastAsia="Times New Roman" w:cs="Times New Roman" w:ascii="Times New Roman" w:hAnsi="Times New Roman"/>
          <w:b/>
          <w:color w:val="000000"/>
          <w:spacing w:val="10"/>
          <w:sz w:val="28"/>
          <w:szCs w:val="28"/>
        </w:rPr>
        <w:t>8.Какие материалы могут быть сварены с помощью плазменной сварки прямого действия?</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Эталон:Плазменная сварка прямого действия может быть использована для сварки различных материалов, в том числе стали, нержавеющей стали, алюминия и его сплавов, титана, меди и многих других.</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b/>
          <w:color w:val="000000"/>
          <w:spacing w:val="10"/>
          <w:sz w:val="28"/>
          <w:szCs w:val="28"/>
        </w:rPr>
        <w:t>9.Каковы преимущества плазменной сварки прямого действия по сравнению с другими методами сварки</w:t>
      </w:r>
      <w:r>
        <w:rPr>
          <w:rFonts w:eastAsia="Times New Roman" w:cs="Times New Roman" w:ascii="Times New Roman" w:hAnsi="Times New Roman"/>
          <w:color w:val="000000"/>
          <w:spacing w:val="10"/>
          <w:sz w:val="28"/>
          <w:szCs w:val="28"/>
        </w:rPr>
        <w:t>?</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Эталон:Более высокая скорость сварки;</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Большая глубина проникновения сварочной дуги;</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Более высокая плотность сварочного шва;</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Меньшее количество брызг и отходов;</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Высокая точность и контроль качества сварки;</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Возможность сварки различных материалов;</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Отсутствие необходимости в защитных газах и флюсах.</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r>
    </w:p>
    <w:p>
      <w:pPr>
        <w:pStyle w:val="Normal"/>
        <w:spacing w:lineRule="auto" w:line="240" w:before="0" w:after="0"/>
        <w:rPr>
          <w:rFonts w:ascii="Times New Roman" w:hAnsi="Times New Roman" w:eastAsia="Times New Roman" w:cs="Times New Roman"/>
          <w:b/>
          <w:color w:val="000000"/>
          <w:spacing w:val="10"/>
          <w:sz w:val="28"/>
          <w:szCs w:val="28"/>
        </w:rPr>
      </w:pPr>
      <w:r>
        <w:rPr>
          <w:rFonts w:eastAsia="Times New Roman" w:cs="Times New Roman" w:ascii="Times New Roman" w:hAnsi="Times New Roman"/>
          <w:b/>
          <w:color w:val="000000"/>
          <w:spacing w:val="10"/>
          <w:sz w:val="28"/>
          <w:szCs w:val="28"/>
        </w:rPr>
        <w:t>10.Каковы основные шаги процесса плазменной сварки прямого действия?</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Эталон:Подготовка сварочного оборудования и материалов;</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Установка электрода и выбор параметров сварки;</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Подготовка сварочного места и охлаждение материала;</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Создание сварочной дуги и выполнение сварки;</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Охлаждение и обработка сварочного шва.</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r>
    </w:p>
    <w:p>
      <w:pPr>
        <w:pStyle w:val="Normal"/>
        <w:spacing w:lineRule="auto" w:line="240" w:before="0" w:after="0"/>
        <w:rPr>
          <w:rFonts w:ascii="Times New Roman" w:hAnsi="Times New Roman" w:eastAsia="Times New Roman" w:cs="Times New Roman"/>
          <w:b/>
          <w:color w:val="000000"/>
          <w:spacing w:val="10"/>
          <w:sz w:val="28"/>
          <w:szCs w:val="28"/>
        </w:rPr>
      </w:pPr>
      <w:r>
        <w:rPr>
          <w:rFonts w:eastAsia="Times New Roman" w:cs="Times New Roman" w:ascii="Times New Roman" w:hAnsi="Times New Roman"/>
          <w:b/>
          <w:color w:val="000000"/>
          <w:spacing w:val="10"/>
          <w:sz w:val="28"/>
          <w:szCs w:val="28"/>
        </w:rPr>
        <w:t>Практические задания</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Подготовьте сварочное оборудование, убедившись в его работоспособности.</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Создайте сварочную машинку, используя компьютер для управления процессом сварки. Запустите программу для плазменной сварки прямого действия.</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Настройте параметры сварочного процесса, учитывая требования по материалу и размерам изделия.</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Произведите сварку простого изделия, такого как небольшая металлическая конструкция или крепление.</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Оцените качество сварки, проверьте ее прочность и внешний вид.</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Проведите сварку деталей со сложной формой, выявив необходимость дополнительных манипуляций и подготовки материала.</w:t>
      </w:r>
    </w:p>
    <w:p>
      <w:pPr>
        <w:pStyle w:val="Normal"/>
        <w:spacing w:lineRule="auto" w:line="240" w:before="0" w:after="0"/>
        <w:rPr>
          <w:rFonts w:ascii="Times New Roman" w:hAnsi="Times New Roman" w:eastAsia="Times New Roman" w:cs="Times New Roman"/>
          <w:color w:val="000000"/>
          <w:spacing w:val="10"/>
          <w:sz w:val="28"/>
          <w:szCs w:val="28"/>
        </w:rPr>
      </w:pPr>
      <w:r>
        <w:rPr>
          <w:rFonts w:eastAsia="Times New Roman" w:cs="Times New Roman" w:ascii="Times New Roman" w:hAnsi="Times New Roman"/>
          <w:color w:val="000000"/>
          <w:spacing w:val="10"/>
          <w:sz w:val="28"/>
          <w:szCs w:val="28"/>
        </w:rPr>
        <w:t>Попробуйте варьировать параметры сварки, чтобы добиться оптимального результата.</w:t>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i w:val="false"/>
          <w:i w:val="false"/>
        </w:rPr>
      </w:pPr>
      <w:r>
        <w:rPr>
          <w:i w:val="false"/>
        </w:rPr>
        <w:t>Тестовые задания №6 «Оборудование для сварки давлением»</w:t>
      </w:r>
    </w:p>
    <w:p>
      <w:pPr>
        <w:pStyle w:val="Normal"/>
        <w:spacing w:lineRule="auto" w:line="240" w:before="0" w:after="0"/>
        <w:rPr>
          <w:rFonts w:ascii="Times New Roman" w:hAnsi="Times New Roman" w:cs="Times New Roman"/>
        </w:rPr>
      </w:pPr>
      <w:r>
        <w:rPr>
          <w:rFonts w:cs="Times New Roman" w:ascii="Times New Roman" w:hAnsi="Times New Roman"/>
          <w:b/>
          <w:sz w:val="28"/>
          <w:szCs w:val="28"/>
        </w:rPr>
        <w:t>1. Пайкой называется</w:t>
      </w:r>
      <w:r>
        <w:rPr>
          <w:rFonts w:cs="Times New Roman" w:ascii="Times New Roman" w:hAnsi="Times New Roman"/>
        </w:rPr>
        <w:t xml:space="preserve"> ……</w:t>
      </w:r>
    </w:p>
    <w:p>
      <w:pPr>
        <w:pStyle w:val="Normal"/>
        <w:spacing w:lineRule="auto" w:line="240" w:before="0" w:after="0"/>
        <w:rPr>
          <w:rFonts w:ascii="Times New Roman" w:hAnsi="Times New Roman" w:cs="Times New Roman"/>
          <w:sz w:val="28"/>
          <w:szCs w:val="28"/>
        </w:rPr>
      </w:pPr>
      <w:r>
        <w:rPr>
          <w:rFonts w:cs="Times New Roman" w:ascii="Times New Roman" w:hAnsi="Times New Roman"/>
          <w:b/>
        </w:rPr>
        <w:t>А</w:t>
      </w:r>
      <w:r>
        <w:rPr>
          <w:rFonts w:cs="Times New Roman" w:ascii="Times New Roman" w:hAnsi="Times New Roman"/>
          <w:b/>
          <w:sz w:val="28"/>
          <w:szCs w:val="28"/>
        </w:rPr>
        <w:t>)</w:t>
      </w:r>
      <w:r>
        <w:rPr>
          <w:rFonts w:cs="Times New Roman" w:ascii="Times New Roman" w:hAnsi="Times New Roman"/>
          <w:sz w:val="28"/>
          <w:szCs w:val="28"/>
        </w:rPr>
        <w:t xml:space="preserve">  Процесс получения разъёмного соединения путём местного нагрева основного металла до температуры его плавления.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Б)</w:t>
      </w:r>
      <w:r>
        <w:rPr>
          <w:rFonts w:cs="Times New Roman" w:ascii="Times New Roman" w:hAnsi="Times New Roman"/>
          <w:sz w:val="28"/>
          <w:szCs w:val="28"/>
        </w:rPr>
        <w:t>. Процесс получения  соединения путём местного нагрева основного металла до температуры его плавления.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Процесс получения неразъёмного соединения путём местного нагрева металла до температуры плавления припоя.</w:t>
      </w:r>
    </w:p>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2. Какие из перечисленных видов сварки относятся к сварке плавлением?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 ). Дуговая покрытыми и угольными электродами, сварка под флюсом.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w:t>
      </w:r>
      <w:r>
        <w:rPr>
          <w:rFonts w:cs="Times New Roman" w:ascii="Times New Roman" w:hAnsi="Times New Roman"/>
          <w:b/>
          <w:sz w:val="28"/>
          <w:szCs w:val="28"/>
        </w:rPr>
        <w:t xml:space="preserve"> ).</w:t>
      </w:r>
      <w:r>
        <w:rPr>
          <w:rFonts w:cs="Times New Roman" w:ascii="Times New Roman" w:hAnsi="Times New Roman"/>
          <w:sz w:val="28"/>
          <w:szCs w:val="28"/>
        </w:rPr>
        <w:t xml:space="preserve"> Контактная, электрошлаковая и диффузионная.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 ). Сварка взрывом, газовая, контактная.</w:t>
      </w:r>
    </w:p>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3. Какие виды сварки из перечисленных относятся к сварке с применением давления?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А</w:t>
      </w:r>
      <w:r>
        <w:rPr>
          <w:rFonts w:cs="Times New Roman" w:ascii="Times New Roman" w:hAnsi="Times New Roman"/>
          <w:sz w:val="28"/>
          <w:szCs w:val="28"/>
        </w:rPr>
        <w:t>Сварка трение</w:t>
      </w:r>
      <w:r>
        <w:rPr>
          <w:rFonts w:cs="Times New Roman" w:ascii="Times New Roman" w:hAnsi="Times New Roman"/>
          <w:b/>
          <w:sz w:val="28"/>
          <w:szCs w:val="28"/>
        </w:rPr>
        <w:t>.</w:t>
      </w:r>
      <w:r>
        <w:rPr>
          <w:rFonts w:cs="Times New Roman" w:ascii="Times New Roman" w:hAnsi="Times New Roman"/>
          <w:sz w:val="28"/>
          <w:szCs w:val="28"/>
        </w:rPr>
        <w:t>м, контактная шовная, точечная и рельефная.</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Б.</w:t>
      </w:r>
      <w:r>
        <w:rPr>
          <w:rFonts w:cs="Times New Roman" w:ascii="Times New Roman" w:hAnsi="Times New Roman"/>
          <w:sz w:val="28"/>
          <w:szCs w:val="28"/>
        </w:rPr>
        <w:t xml:space="preserve">  Плазменная, лазерная, газовая.</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w:t>
      </w:r>
      <w:r>
        <w:rPr>
          <w:rFonts w:cs="Times New Roman" w:ascii="Times New Roman" w:hAnsi="Times New Roman"/>
          <w:sz w:val="28"/>
          <w:szCs w:val="28"/>
        </w:rPr>
        <w:t>. Электрошлаковая, под флюсом, в защитных газах.</w:t>
      </w:r>
    </w:p>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4. Как классифицируют контактные машины по механизму сжатия и осадки?</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А</w:t>
      </w:r>
      <w:r>
        <w:rPr>
          <w:rFonts w:cs="Times New Roman" w:ascii="Times New Roman" w:hAnsi="Times New Roman"/>
          <w:sz w:val="28"/>
          <w:szCs w:val="28"/>
        </w:rPr>
        <w:t>. рычажные, пневматические, гидравлические.</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Б.</w:t>
      </w:r>
      <w:r>
        <w:rPr>
          <w:rFonts w:cs="Times New Roman" w:ascii="Times New Roman" w:hAnsi="Times New Roman"/>
          <w:sz w:val="28"/>
          <w:szCs w:val="28"/>
        </w:rPr>
        <w:t xml:space="preserve"> рычажные, гидравлические, пневмогидравлические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В.</w:t>
      </w:r>
      <w:r>
        <w:rPr>
          <w:rFonts w:cs="Times New Roman" w:ascii="Times New Roman" w:hAnsi="Times New Roman"/>
          <w:sz w:val="28"/>
          <w:szCs w:val="28"/>
        </w:rPr>
        <w:t xml:space="preserve"> рычажные, пневматические, гидравлические, пневмогидравлические, электромагнитные</w:t>
      </w:r>
    </w:p>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5. Найдите правильную расшифровку контактной машины.</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А) </w:t>
      </w:r>
      <w:r>
        <w:rPr>
          <w:rFonts w:cs="Times New Roman" w:ascii="Times New Roman" w:hAnsi="Times New Roman"/>
          <w:sz w:val="28"/>
          <w:szCs w:val="28"/>
        </w:rPr>
        <w:t xml:space="preserve">МР – машина для рельефной сварки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Б) </w:t>
      </w:r>
      <w:r>
        <w:rPr>
          <w:rFonts w:cs="Times New Roman" w:ascii="Times New Roman" w:hAnsi="Times New Roman"/>
          <w:sz w:val="28"/>
          <w:szCs w:val="28"/>
        </w:rPr>
        <w:t>МШВ 1601 - машина шовная с выпрямителем  тока во вторичном контуре, максимальный сварочный ток 16 кА, первая модификация</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В) </w:t>
      </w:r>
      <w:r>
        <w:rPr>
          <w:rFonts w:cs="Times New Roman" w:ascii="Times New Roman" w:hAnsi="Times New Roman"/>
          <w:sz w:val="28"/>
          <w:szCs w:val="28"/>
        </w:rPr>
        <w:t>МШВ 1601 - машина шовная с выпрямителем  тока во вторичном контуре, максимальный сварочный ток 160 А, первая модификация</w:t>
      </w:r>
    </w:p>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6.Расшифруйте обозначение следующих контактных машин.</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1</w:t>
      </w:r>
      <w:r>
        <w:rPr>
          <w:rFonts w:cs="Times New Roman" w:ascii="Times New Roman" w:hAnsi="Times New Roman"/>
          <w:sz w:val="28"/>
          <w:szCs w:val="28"/>
        </w:rPr>
        <w:t>.  МТПВ -1207</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2</w:t>
      </w:r>
      <w:r>
        <w:rPr>
          <w:rFonts w:cs="Times New Roman" w:ascii="Times New Roman" w:hAnsi="Times New Roman"/>
          <w:sz w:val="28"/>
          <w:szCs w:val="28"/>
        </w:rPr>
        <w:t>. МСО</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Ответы</w:t>
      </w:r>
    </w:p>
    <w:p>
      <w:pPr>
        <w:pStyle w:val="Normal"/>
        <w:numPr>
          <w:ilvl w:val="0"/>
          <w:numId w:val="31"/>
        </w:numPr>
        <w:spacing w:lineRule="auto" w:line="240" w:before="0" w:after="0"/>
        <w:ind w:left="0" w:hanging="360"/>
        <w:rPr>
          <w:rFonts w:ascii="Times New Roman" w:hAnsi="Times New Roman" w:cs="Times New Roman"/>
          <w:b/>
          <w:sz w:val="28"/>
          <w:szCs w:val="28"/>
        </w:rPr>
      </w:pPr>
      <w:r>
        <w:rPr>
          <w:rFonts w:cs="Times New Roman" w:ascii="Times New Roman" w:hAnsi="Times New Roman"/>
          <w:b/>
          <w:sz w:val="28"/>
          <w:szCs w:val="28"/>
        </w:rPr>
        <w:t>В</w:t>
      </w:r>
    </w:p>
    <w:p>
      <w:pPr>
        <w:pStyle w:val="Normal"/>
        <w:numPr>
          <w:ilvl w:val="0"/>
          <w:numId w:val="31"/>
        </w:numPr>
        <w:spacing w:lineRule="auto" w:line="240" w:before="0" w:after="0"/>
        <w:ind w:left="0" w:hanging="360"/>
        <w:rPr>
          <w:rFonts w:ascii="Times New Roman" w:hAnsi="Times New Roman" w:cs="Times New Roman"/>
          <w:b/>
          <w:sz w:val="28"/>
          <w:szCs w:val="28"/>
        </w:rPr>
      </w:pPr>
      <w:r>
        <w:rPr>
          <w:rFonts w:cs="Times New Roman" w:ascii="Times New Roman" w:hAnsi="Times New Roman"/>
          <w:b/>
          <w:sz w:val="28"/>
          <w:szCs w:val="28"/>
        </w:rPr>
        <w:t>А</w:t>
      </w:r>
    </w:p>
    <w:p>
      <w:pPr>
        <w:pStyle w:val="Normal"/>
        <w:numPr>
          <w:ilvl w:val="0"/>
          <w:numId w:val="31"/>
        </w:numPr>
        <w:spacing w:lineRule="auto" w:line="240" w:before="0" w:after="0"/>
        <w:ind w:left="0" w:hanging="360"/>
        <w:rPr>
          <w:rFonts w:ascii="Times New Roman" w:hAnsi="Times New Roman" w:cs="Times New Roman"/>
          <w:b/>
          <w:sz w:val="28"/>
          <w:szCs w:val="28"/>
        </w:rPr>
      </w:pPr>
      <w:r>
        <w:rPr>
          <w:rFonts w:cs="Times New Roman" w:ascii="Times New Roman" w:hAnsi="Times New Roman"/>
          <w:b/>
          <w:sz w:val="28"/>
          <w:szCs w:val="28"/>
        </w:rPr>
        <w:t>А</w:t>
      </w:r>
    </w:p>
    <w:p>
      <w:pPr>
        <w:pStyle w:val="Normal"/>
        <w:numPr>
          <w:ilvl w:val="0"/>
          <w:numId w:val="31"/>
        </w:numPr>
        <w:spacing w:lineRule="auto" w:line="240" w:before="0" w:after="0"/>
        <w:ind w:left="0" w:hanging="360"/>
        <w:rPr>
          <w:rFonts w:ascii="Times New Roman" w:hAnsi="Times New Roman" w:cs="Times New Roman"/>
          <w:b/>
          <w:sz w:val="28"/>
          <w:szCs w:val="28"/>
        </w:rPr>
      </w:pPr>
      <w:r>
        <w:rPr>
          <w:rFonts w:cs="Times New Roman" w:ascii="Times New Roman" w:hAnsi="Times New Roman"/>
          <w:b/>
          <w:sz w:val="28"/>
          <w:szCs w:val="28"/>
        </w:rPr>
        <w:t>В</w:t>
      </w:r>
    </w:p>
    <w:p>
      <w:pPr>
        <w:pStyle w:val="Normal"/>
        <w:numPr>
          <w:ilvl w:val="0"/>
          <w:numId w:val="31"/>
        </w:numPr>
        <w:spacing w:lineRule="auto" w:line="240" w:before="0" w:after="0"/>
        <w:ind w:left="0" w:hanging="360"/>
        <w:rPr>
          <w:rFonts w:ascii="Times New Roman" w:hAnsi="Times New Roman" w:cs="Times New Roman"/>
          <w:b/>
          <w:sz w:val="28"/>
          <w:szCs w:val="28"/>
        </w:rPr>
      </w:pPr>
      <w:r>
        <w:rPr>
          <w:rFonts w:cs="Times New Roman" w:ascii="Times New Roman" w:hAnsi="Times New Roman"/>
          <w:b/>
          <w:sz w:val="28"/>
          <w:szCs w:val="28"/>
        </w:rPr>
        <w:t>Б</w:t>
      </w:r>
    </w:p>
    <w:p>
      <w:pPr>
        <w:pStyle w:val="Normal"/>
        <w:numPr>
          <w:ilvl w:val="0"/>
          <w:numId w:val="32"/>
        </w:numPr>
        <w:spacing w:lineRule="auto" w:line="240" w:before="0" w:after="0"/>
        <w:ind w:left="0" w:hanging="360"/>
        <w:rPr>
          <w:rFonts w:ascii="Times New Roman" w:hAnsi="Times New Roman" w:cs="Times New Roman"/>
          <w:sz w:val="28"/>
          <w:szCs w:val="28"/>
        </w:rPr>
      </w:pPr>
      <w:r>
        <w:rPr>
          <w:rFonts w:cs="Times New Roman" w:ascii="Times New Roman" w:hAnsi="Times New Roman"/>
          <w:b/>
          <w:sz w:val="28"/>
          <w:szCs w:val="28"/>
        </w:rPr>
        <w:t>МТПВ -1207-</w:t>
      </w:r>
      <w:r>
        <w:rPr>
          <w:rFonts w:cs="Times New Roman" w:ascii="Times New Roman" w:hAnsi="Times New Roman"/>
          <w:sz w:val="28"/>
          <w:szCs w:val="28"/>
        </w:rPr>
        <w:t xml:space="preserve"> машина точечная, с пневматическим приводом сжатия, с выпрямителем  тока во вторичном контуре, максимальный сварочный ток 12 кА, седьмая модификация</w:t>
      </w:r>
    </w:p>
    <w:p>
      <w:pPr>
        <w:pStyle w:val="Normal"/>
        <w:numPr>
          <w:ilvl w:val="0"/>
          <w:numId w:val="32"/>
        </w:numPr>
        <w:spacing w:lineRule="auto" w:line="240" w:before="0" w:after="0"/>
        <w:ind w:left="0" w:hanging="360"/>
        <w:rPr>
          <w:rFonts w:ascii="Times New Roman" w:hAnsi="Times New Roman" w:cs="Times New Roman"/>
          <w:b/>
          <w:sz w:val="28"/>
          <w:szCs w:val="28"/>
        </w:rPr>
      </w:pPr>
      <w:r>
        <w:rPr>
          <w:rFonts w:cs="Times New Roman" w:ascii="Times New Roman" w:hAnsi="Times New Roman"/>
          <w:b/>
          <w:sz w:val="28"/>
          <w:szCs w:val="28"/>
        </w:rPr>
        <w:t xml:space="preserve">МСО – </w:t>
      </w:r>
      <w:r>
        <w:rPr>
          <w:rFonts w:cs="Times New Roman" w:ascii="Times New Roman" w:hAnsi="Times New Roman"/>
          <w:sz w:val="28"/>
          <w:szCs w:val="28"/>
        </w:rPr>
        <w:t>машина для стыковой сварки оплавлением</w:t>
      </w:r>
    </w:p>
    <w:p>
      <w:pPr>
        <w:pStyle w:val="21"/>
        <w:ind w:left="0" w:hanging="0"/>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pPr>
      <w:r>
        <w:rPr/>
      </w:r>
    </w:p>
    <w:p>
      <w:pPr>
        <w:pStyle w:val="21"/>
        <w:ind w:left="0" w:hanging="0"/>
        <w:jc w:val="center"/>
        <w:rPr>
          <w:i w:val="false"/>
          <w:i w:val="false"/>
        </w:rPr>
      </w:pPr>
      <w:r>
        <w:rPr>
          <w:i w:val="false"/>
        </w:rPr>
        <w:t>Тестовые задания № 7 «Механизация и автоматизация сварочного производства»</w:t>
      </w:r>
    </w:p>
    <w:p>
      <w:pPr>
        <w:pStyle w:val="21"/>
        <w:ind w:left="0" w:hanging="0"/>
        <w:rPr>
          <w:i w:val="false"/>
          <w:i w:val="false"/>
        </w:rPr>
      </w:pPr>
      <w:r>
        <w:rPr>
          <w:i w:val="false"/>
        </w:rPr>
      </w:r>
    </w:p>
    <w:p>
      <w:pPr>
        <w:pStyle w:val="NormalWeb"/>
        <w:shd w:val="clear" w:color="auto" w:fill="FFFFFF"/>
        <w:spacing w:beforeAutospacing="0" w:before="0" w:afterAutospacing="0" w:after="0"/>
        <w:rPr>
          <w:color w:val="000000"/>
          <w:sz w:val="28"/>
          <w:szCs w:val="28"/>
        </w:rPr>
      </w:pPr>
      <w:r>
        <w:rPr>
          <w:color w:val="000000"/>
          <w:sz w:val="28"/>
          <w:szCs w:val="28"/>
        </w:rPr>
        <w:t>1.        Операции резки, гибки, правки, штамповки, зачистки и другие по изготовлению деталей сварных конструкций:</w:t>
      </w:r>
    </w:p>
    <w:p>
      <w:pPr>
        <w:pStyle w:val="NormalWeb"/>
        <w:shd w:val="clear" w:color="auto" w:fill="FFFFFF"/>
        <w:spacing w:beforeAutospacing="0" w:before="0" w:afterAutospacing="0" w:after="0"/>
        <w:rPr>
          <w:color w:val="000000"/>
          <w:sz w:val="28"/>
          <w:szCs w:val="28"/>
        </w:rPr>
      </w:pPr>
      <w:r>
        <w:rPr>
          <w:color w:val="000000"/>
          <w:sz w:val="28"/>
          <w:szCs w:val="28"/>
        </w:rPr>
        <w:t>1)        вспомогательные;        3) заготовительные;</w:t>
      </w:r>
    </w:p>
    <w:p>
      <w:pPr>
        <w:pStyle w:val="NormalWeb"/>
        <w:shd w:val="clear" w:color="auto" w:fill="FFFFFF"/>
        <w:spacing w:beforeAutospacing="0" w:before="0" w:afterAutospacing="0" w:after="0"/>
        <w:rPr>
          <w:color w:val="000000"/>
          <w:sz w:val="28"/>
          <w:szCs w:val="28"/>
        </w:rPr>
      </w:pPr>
      <w:r>
        <w:rPr>
          <w:color w:val="000000"/>
          <w:sz w:val="28"/>
          <w:szCs w:val="28"/>
        </w:rPr>
        <w:t>2)        сборочные;         4) отделочные.</w:t>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t>2.        Операции, обеспечивающие правильное взаимное расположение и закрепление деталей собираемого и свариваемого изделия на плите, стеллаже, стенде или специальном приспособлении:</w:t>
      </w:r>
    </w:p>
    <w:p>
      <w:pPr>
        <w:pStyle w:val="NormalWeb"/>
        <w:shd w:val="clear" w:color="auto" w:fill="FFFFFF"/>
        <w:spacing w:beforeAutospacing="0" w:before="0" w:afterAutospacing="0" w:after="0"/>
        <w:rPr>
          <w:color w:val="000000"/>
          <w:sz w:val="28"/>
          <w:szCs w:val="28"/>
        </w:rPr>
      </w:pPr>
      <w:r>
        <w:rPr>
          <w:color w:val="000000"/>
          <w:sz w:val="28"/>
          <w:szCs w:val="28"/>
        </w:rPr>
        <w:t>1)        вспомогательные;        3) заготовительные;</w:t>
      </w:r>
    </w:p>
    <w:p>
      <w:pPr>
        <w:pStyle w:val="NormalWeb"/>
        <w:shd w:val="clear" w:color="auto" w:fill="FFFFFF"/>
        <w:spacing w:beforeAutospacing="0" w:before="0" w:afterAutospacing="0" w:after="0"/>
        <w:rPr>
          <w:color w:val="000000"/>
          <w:sz w:val="28"/>
          <w:szCs w:val="28"/>
        </w:rPr>
      </w:pPr>
      <w:r>
        <w:rPr>
          <w:color w:val="000000"/>
          <w:sz w:val="28"/>
          <w:szCs w:val="28"/>
        </w:rPr>
        <w:t>2)       сборочные;         4) отделочные.</w:t>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t>3.        Операции, при которых производятся зачистка, удаление металлических брызг и грата, окраска, упаковка:</w:t>
      </w:r>
    </w:p>
    <w:p>
      <w:pPr>
        <w:pStyle w:val="NormalWeb"/>
        <w:shd w:val="clear" w:color="auto" w:fill="FFFFFF"/>
        <w:spacing w:beforeAutospacing="0" w:before="0" w:afterAutospacing="0" w:after="0"/>
        <w:rPr>
          <w:color w:val="000000"/>
          <w:sz w:val="28"/>
          <w:szCs w:val="28"/>
        </w:rPr>
      </w:pPr>
      <w:r>
        <w:rPr>
          <w:color w:val="000000"/>
          <w:sz w:val="28"/>
          <w:szCs w:val="28"/>
        </w:rPr>
        <w:t>1)        вспомогательные;         3) заготовительные;</w:t>
      </w:r>
    </w:p>
    <w:p>
      <w:pPr>
        <w:pStyle w:val="NormalWeb"/>
        <w:shd w:val="clear" w:color="auto" w:fill="FFFFFF"/>
        <w:spacing w:beforeAutospacing="0" w:before="0" w:afterAutospacing="0" w:after="0"/>
        <w:rPr>
          <w:color w:val="000000"/>
          <w:sz w:val="28"/>
          <w:szCs w:val="28"/>
        </w:rPr>
      </w:pPr>
      <w:r>
        <w:rPr>
          <w:color w:val="000000"/>
          <w:sz w:val="28"/>
          <w:szCs w:val="28"/>
        </w:rPr>
        <w:t>2)        сборочные;         4)отделочные.</w:t>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t>4.        Операции транспортно-подъемные, наладочные, по приему и выдаче материала и инструмента, подготовке сварочных электродов и другие:</w:t>
      </w:r>
    </w:p>
    <w:p>
      <w:pPr>
        <w:pStyle w:val="NormalWeb"/>
        <w:shd w:val="clear" w:color="auto" w:fill="FFFFFF"/>
        <w:spacing w:beforeAutospacing="0" w:before="0" w:afterAutospacing="0" w:after="0"/>
        <w:rPr>
          <w:color w:val="000000"/>
          <w:sz w:val="28"/>
          <w:szCs w:val="28"/>
        </w:rPr>
      </w:pPr>
      <w:r>
        <w:rPr>
          <w:color w:val="000000"/>
          <w:sz w:val="28"/>
          <w:szCs w:val="28"/>
        </w:rPr>
        <w:t>1)        вспомогательные;        3) заготовительные;</w:t>
      </w:r>
    </w:p>
    <w:p>
      <w:pPr>
        <w:pStyle w:val="NormalWeb"/>
        <w:shd w:val="clear" w:color="auto" w:fill="FFFFFF"/>
        <w:spacing w:beforeAutospacing="0" w:before="0" w:afterAutospacing="0" w:after="0"/>
        <w:rPr>
          <w:color w:val="000000"/>
          <w:sz w:val="28"/>
          <w:szCs w:val="28"/>
        </w:rPr>
      </w:pPr>
      <w:r>
        <w:rPr>
          <w:color w:val="000000"/>
          <w:sz w:val="28"/>
          <w:szCs w:val="28"/>
        </w:rPr>
        <w:t>2)        сборочные;         4) отделочные.</w:t>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t>5.        Детали (опоры, упоры, пальцы, призмы, установочные конусы), обеспечивающие правильную ориентацию свариваемых деталей в приспособлениях:</w:t>
      </w:r>
    </w:p>
    <w:p>
      <w:pPr>
        <w:pStyle w:val="NormalWeb"/>
        <w:shd w:val="clear" w:color="auto" w:fill="FFFFFF"/>
        <w:spacing w:beforeAutospacing="0" w:before="0" w:afterAutospacing="0" w:after="0"/>
        <w:rPr>
          <w:color w:val="000000"/>
          <w:sz w:val="28"/>
          <w:szCs w:val="28"/>
        </w:rPr>
      </w:pPr>
      <w:r>
        <w:rPr>
          <w:color w:val="000000"/>
          <w:sz w:val="28"/>
          <w:szCs w:val="28"/>
        </w:rPr>
        <w:t>1)        вспомогательные;        3) запасные;</w:t>
      </w:r>
    </w:p>
    <w:p>
      <w:pPr>
        <w:pStyle w:val="NormalWeb"/>
        <w:shd w:val="clear" w:color="auto" w:fill="FFFFFF"/>
        <w:spacing w:beforeAutospacing="0" w:before="0" w:afterAutospacing="0" w:after="0"/>
        <w:rPr>
          <w:color w:val="000000"/>
          <w:sz w:val="28"/>
          <w:szCs w:val="28"/>
        </w:rPr>
      </w:pPr>
      <w:r>
        <w:rPr>
          <w:color w:val="000000"/>
          <w:sz w:val="28"/>
          <w:szCs w:val="28"/>
        </w:rPr>
        <w:t>2)        установочные;         4) временные.</w:t>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t>6.        Сборочно-сварочное приспособление с упорами, гнездами и другими фиксирующими элементами, а также зажимными устройствами, служащими для сборки и сварки изделий типа кронштейнов, рам, ферм, балок и др.:</w:t>
      </w:r>
    </w:p>
    <w:p>
      <w:pPr>
        <w:pStyle w:val="NormalWeb"/>
        <w:shd w:val="clear" w:color="auto" w:fill="FFFFFF"/>
        <w:spacing w:beforeAutospacing="0" w:before="0" w:afterAutospacing="0" w:after="0"/>
        <w:rPr>
          <w:color w:val="000000"/>
          <w:sz w:val="28"/>
          <w:szCs w:val="28"/>
        </w:rPr>
      </w:pPr>
      <w:r>
        <w:rPr>
          <w:color w:val="000000"/>
          <w:sz w:val="28"/>
          <w:szCs w:val="28"/>
        </w:rPr>
        <w:t>1)        позиционер;        3) стенд;</w:t>
      </w:r>
    </w:p>
    <w:p>
      <w:pPr>
        <w:pStyle w:val="NormalWeb"/>
        <w:shd w:val="clear" w:color="auto" w:fill="FFFFFF"/>
        <w:spacing w:beforeAutospacing="0" w:before="0" w:afterAutospacing="0" w:after="0"/>
        <w:rPr>
          <w:color w:val="000000"/>
          <w:sz w:val="28"/>
          <w:szCs w:val="28"/>
        </w:rPr>
      </w:pPr>
      <w:r>
        <w:rPr>
          <w:color w:val="000000"/>
          <w:sz w:val="28"/>
          <w:szCs w:val="28"/>
        </w:rPr>
        <w:t>2)        кондуктор;         4) манипулятор.</w:t>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t>7.        Приспособление, предназначеное для установки изделия в удобное для сборки положение:</w:t>
      </w:r>
    </w:p>
    <w:p>
      <w:pPr>
        <w:pStyle w:val="NormalWeb"/>
        <w:shd w:val="clear" w:color="auto" w:fill="FFFFFF"/>
        <w:spacing w:beforeAutospacing="0" w:before="0" w:afterAutospacing="0" w:after="0"/>
        <w:rPr>
          <w:color w:val="000000"/>
          <w:sz w:val="28"/>
          <w:szCs w:val="28"/>
        </w:rPr>
      </w:pPr>
      <w:r>
        <w:rPr>
          <w:color w:val="000000"/>
          <w:sz w:val="28"/>
          <w:szCs w:val="28"/>
        </w:rPr>
        <w:t>1)       позиционер;        3) стенд;</w:t>
      </w:r>
    </w:p>
    <w:p>
      <w:pPr>
        <w:pStyle w:val="NormalWeb"/>
        <w:shd w:val="clear" w:color="auto" w:fill="FFFFFF"/>
        <w:spacing w:beforeAutospacing="0" w:before="0" w:afterAutospacing="0" w:after="0"/>
        <w:rPr>
          <w:color w:val="000000"/>
          <w:sz w:val="28"/>
          <w:szCs w:val="28"/>
        </w:rPr>
      </w:pPr>
      <w:r>
        <w:rPr>
          <w:color w:val="000000"/>
          <w:sz w:val="28"/>
          <w:szCs w:val="28"/>
        </w:rPr>
        <w:t>2)        кондуктор;         4) манипулятор.</w:t>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t>8.        Приспособление для вращения изделия в процессе сварки при различных углах наклона оси вращения:</w:t>
      </w:r>
    </w:p>
    <w:p>
      <w:pPr>
        <w:pStyle w:val="NormalWeb"/>
        <w:shd w:val="clear" w:color="auto" w:fill="FFFFFF"/>
        <w:spacing w:beforeAutospacing="0" w:before="0" w:afterAutospacing="0" w:after="0"/>
        <w:rPr>
          <w:color w:val="000000"/>
          <w:sz w:val="28"/>
          <w:szCs w:val="28"/>
        </w:rPr>
      </w:pPr>
      <w:r>
        <w:rPr>
          <w:color w:val="000000"/>
          <w:sz w:val="28"/>
          <w:szCs w:val="28"/>
        </w:rPr>
        <w:t>1)        позиционер;        3) стенд;</w:t>
      </w:r>
    </w:p>
    <w:p>
      <w:pPr>
        <w:pStyle w:val="NormalWeb"/>
        <w:shd w:val="clear" w:color="auto" w:fill="FFFFFF"/>
        <w:spacing w:beforeAutospacing="0" w:before="0" w:afterAutospacing="0" w:after="0"/>
        <w:rPr>
          <w:color w:val="000000"/>
          <w:sz w:val="28"/>
          <w:szCs w:val="28"/>
        </w:rPr>
      </w:pPr>
      <w:r>
        <w:rPr>
          <w:color w:val="000000"/>
          <w:sz w:val="28"/>
          <w:szCs w:val="28"/>
        </w:rPr>
        <w:t>2)        кондуктор;         4) манипулятор.</w:t>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t>9.        Устройство для закрепления изделия в заданном положении и вращения его со скоростью сварки:</w:t>
      </w:r>
    </w:p>
    <w:p>
      <w:pPr>
        <w:pStyle w:val="NormalWeb"/>
        <w:shd w:val="clear" w:color="auto" w:fill="FFFFFF"/>
        <w:spacing w:beforeAutospacing="0" w:before="0" w:afterAutospacing="0" w:after="0"/>
        <w:rPr>
          <w:color w:val="000000"/>
          <w:sz w:val="28"/>
          <w:szCs w:val="28"/>
        </w:rPr>
      </w:pPr>
      <w:r>
        <w:rPr>
          <w:color w:val="000000"/>
          <w:sz w:val="28"/>
          <w:szCs w:val="28"/>
        </w:rPr>
        <w:t>1)        кондуктор;         3) манипулятор;</w:t>
      </w:r>
    </w:p>
    <w:p>
      <w:pPr>
        <w:pStyle w:val="NormalWeb"/>
        <w:shd w:val="clear" w:color="auto" w:fill="FFFFFF"/>
        <w:spacing w:beforeAutospacing="0" w:before="0" w:afterAutospacing="0" w:after="0"/>
        <w:rPr>
          <w:color w:val="000000"/>
          <w:sz w:val="28"/>
          <w:szCs w:val="28"/>
        </w:rPr>
      </w:pPr>
      <w:r>
        <w:rPr>
          <w:color w:val="000000"/>
          <w:sz w:val="28"/>
          <w:szCs w:val="28"/>
        </w:rPr>
        <w:t>2)        позиционер;        4 вращатель.</w:t>
      </w:r>
    </w:p>
    <w:p>
      <w:pPr>
        <w:pStyle w:val="NormalWeb"/>
        <w:shd w:val="clear" w:color="auto" w:fill="FFFFFF"/>
        <w:spacing w:beforeAutospacing="0" w:before="0" w:afterAutospacing="0" w:after="0"/>
        <w:rPr>
          <w:color w:val="000000"/>
          <w:sz w:val="28"/>
          <w:szCs w:val="28"/>
        </w:rPr>
      </w:pPr>
      <w:r>
        <w:rPr>
          <w:color w:val="000000"/>
          <w:sz w:val="28"/>
          <w:szCs w:val="28"/>
        </w:rPr>
        <w:t>10.        Сборочно-сварочное приспособление, предназначенное для размещения деталей собираемых и свариваемых крупногабаритных изделий и фиксации их в нужном положении:</w:t>
      </w:r>
    </w:p>
    <w:p>
      <w:pPr>
        <w:pStyle w:val="NormalWeb"/>
        <w:shd w:val="clear" w:color="auto" w:fill="FFFFFF"/>
        <w:spacing w:beforeAutospacing="0" w:before="0" w:afterAutospacing="0" w:after="0"/>
        <w:rPr>
          <w:color w:val="000000"/>
          <w:sz w:val="28"/>
          <w:szCs w:val="28"/>
        </w:rPr>
      </w:pPr>
      <w:r>
        <w:rPr>
          <w:color w:val="000000"/>
          <w:sz w:val="28"/>
          <w:szCs w:val="28"/>
        </w:rPr>
        <w:t>1)        позиционер; </w:t>
      </w:r>
    </w:p>
    <w:p>
      <w:pPr>
        <w:pStyle w:val="NormalWeb"/>
        <w:shd w:val="clear" w:color="auto" w:fill="FFFFFF"/>
        <w:spacing w:beforeAutospacing="0" w:before="0" w:afterAutospacing="0" w:after="0"/>
        <w:rPr>
          <w:color w:val="000000"/>
          <w:sz w:val="28"/>
          <w:szCs w:val="28"/>
        </w:rPr>
      </w:pPr>
      <w:r>
        <w:rPr>
          <w:color w:val="000000"/>
          <w:sz w:val="28"/>
          <w:szCs w:val="28"/>
        </w:rPr>
        <w:t>2)        кондуктор;</w:t>
      </w:r>
    </w:p>
    <w:p>
      <w:pPr>
        <w:pStyle w:val="NormalWeb"/>
        <w:shd w:val="clear" w:color="auto" w:fill="FFFFFF"/>
        <w:spacing w:beforeAutospacing="0" w:before="0" w:afterAutospacing="0" w:after="0"/>
        <w:rPr>
          <w:color w:val="000000"/>
          <w:sz w:val="28"/>
          <w:szCs w:val="28"/>
        </w:rPr>
      </w:pPr>
      <w:r>
        <w:rPr>
          <w:color w:val="000000"/>
          <w:sz w:val="28"/>
          <w:szCs w:val="28"/>
        </w:rPr>
        <w:t>3)       стенд;</w:t>
      </w:r>
    </w:p>
    <w:p>
      <w:pPr>
        <w:pStyle w:val="NormalWeb"/>
        <w:shd w:val="clear" w:color="auto" w:fill="FFFFFF"/>
        <w:spacing w:beforeAutospacing="0" w:before="0" w:afterAutospacing="0" w:after="0"/>
        <w:rPr>
          <w:color w:val="000000"/>
          <w:sz w:val="28"/>
          <w:szCs w:val="28"/>
        </w:rPr>
      </w:pPr>
      <w:r>
        <w:rPr>
          <w:color w:val="000000"/>
          <w:sz w:val="28"/>
          <w:szCs w:val="28"/>
        </w:rPr>
        <w:t>4)        манипулятор.</w:t>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r>
    </w:p>
    <w:p>
      <w:pPr>
        <w:pStyle w:val="NormalWeb"/>
        <w:shd w:val="clear" w:color="auto" w:fill="FFFFFF"/>
        <w:spacing w:beforeAutospacing="0" w:before="0" w:afterAutospacing="0" w:after="0"/>
        <w:rPr>
          <w:color w:val="000000"/>
          <w:sz w:val="28"/>
          <w:szCs w:val="28"/>
        </w:rPr>
      </w:pPr>
      <w:r>
        <w:rPr>
          <w:color w:val="000000"/>
          <w:sz w:val="28"/>
          <w:szCs w:val="28"/>
        </w:rPr>
        <w:t>Эталон ответа: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bl>
      <w:tblPr>
        <w:tblW w:w="6767" w:type="dxa"/>
        <w:jc w:val="left"/>
        <w:tblInd w:w="20" w:type="dxa"/>
        <w:tblLayout w:type="fixed"/>
        <w:tblCellMar>
          <w:top w:w="15" w:type="dxa"/>
          <w:left w:w="15" w:type="dxa"/>
          <w:bottom w:w="15" w:type="dxa"/>
          <w:right w:w="15" w:type="dxa"/>
        </w:tblCellMar>
        <w:tblLook w:val="04a0"/>
      </w:tblPr>
      <w:tblGrid>
        <w:gridCol w:w="2241"/>
        <w:gridCol w:w="419"/>
        <w:gridCol w:w="418"/>
        <w:gridCol w:w="417"/>
        <w:gridCol w:w="419"/>
        <w:gridCol w:w="418"/>
        <w:gridCol w:w="417"/>
        <w:gridCol w:w="418"/>
        <w:gridCol w:w="419"/>
        <w:gridCol w:w="417"/>
        <w:gridCol w:w="763"/>
      </w:tblGrid>
      <w:tr>
        <w:trPr>
          <w:trHeight w:val="354" w:hRule="atLeast"/>
        </w:trPr>
        <w:tc>
          <w:tcPr>
            <w:tcW w:w="2241"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Web"/>
              <w:widowControl w:val="false"/>
              <w:spacing w:beforeAutospacing="0" w:before="0" w:afterAutospacing="0" w:after="0"/>
              <w:rPr>
                <w:color w:val="000000"/>
                <w:sz w:val="28"/>
                <w:szCs w:val="28"/>
              </w:rPr>
            </w:pPr>
            <w:r>
              <w:rPr>
                <w:color w:val="000000"/>
                <w:sz w:val="28"/>
                <w:szCs w:val="28"/>
              </w:rPr>
              <w:t>Вопрос</w:t>
            </w:r>
          </w:p>
        </w:tc>
        <w:tc>
          <w:tcPr>
            <w:tcW w:w="419"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Web"/>
              <w:widowControl w:val="false"/>
              <w:spacing w:beforeAutospacing="0" w:before="0" w:afterAutospacing="0" w:after="0"/>
              <w:rPr>
                <w:color w:val="000000"/>
                <w:sz w:val="28"/>
                <w:szCs w:val="28"/>
              </w:rPr>
            </w:pPr>
            <w:r>
              <w:rPr>
                <w:color w:val="000000"/>
                <w:sz w:val="28"/>
                <w:szCs w:val="28"/>
              </w:rPr>
              <w:t>1</w:t>
            </w:r>
          </w:p>
        </w:tc>
        <w:tc>
          <w:tcPr>
            <w:tcW w:w="418"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Web"/>
              <w:widowControl w:val="false"/>
              <w:spacing w:beforeAutospacing="0" w:before="0" w:afterAutospacing="0" w:after="0"/>
              <w:rPr>
                <w:color w:val="000000"/>
                <w:sz w:val="28"/>
                <w:szCs w:val="28"/>
              </w:rPr>
            </w:pPr>
            <w:r>
              <w:rPr>
                <w:color w:val="000000"/>
                <w:sz w:val="28"/>
                <w:szCs w:val="28"/>
              </w:rPr>
              <w:t>2</w:t>
            </w:r>
          </w:p>
        </w:tc>
        <w:tc>
          <w:tcPr>
            <w:tcW w:w="41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Web"/>
              <w:widowControl w:val="false"/>
              <w:spacing w:beforeAutospacing="0" w:before="0" w:afterAutospacing="0" w:after="0"/>
              <w:rPr>
                <w:color w:val="000000"/>
                <w:sz w:val="28"/>
                <w:szCs w:val="28"/>
              </w:rPr>
            </w:pPr>
            <w:r>
              <w:rPr>
                <w:color w:val="000000"/>
                <w:sz w:val="28"/>
                <w:szCs w:val="28"/>
              </w:rPr>
              <w:t>3</w:t>
            </w:r>
          </w:p>
        </w:tc>
        <w:tc>
          <w:tcPr>
            <w:tcW w:w="419"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Web"/>
              <w:widowControl w:val="false"/>
              <w:spacing w:beforeAutospacing="0" w:before="0" w:afterAutospacing="0" w:after="0"/>
              <w:rPr>
                <w:color w:val="000000"/>
                <w:sz w:val="28"/>
                <w:szCs w:val="28"/>
              </w:rPr>
            </w:pPr>
            <w:r>
              <w:rPr>
                <w:color w:val="000000"/>
                <w:sz w:val="28"/>
                <w:szCs w:val="28"/>
              </w:rPr>
              <w:t>4</w:t>
            </w:r>
          </w:p>
        </w:tc>
        <w:tc>
          <w:tcPr>
            <w:tcW w:w="418"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Web"/>
              <w:widowControl w:val="false"/>
              <w:spacing w:beforeAutospacing="0" w:before="0" w:afterAutospacing="0" w:after="0"/>
              <w:rPr>
                <w:color w:val="000000"/>
                <w:sz w:val="28"/>
                <w:szCs w:val="28"/>
              </w:rPr>
            </w:pPr>
            <w:r>
              <w:rPr>
                <w:color w:val="000000"/>
                <w:sz w:val="28"/>
                <w:szCs w:val="28"/>
              </w:rPr>
              <w:t>5</w:t>
            </w:r>
          </w:p>
        </w:tc>
        <w:tc>
          <w:tcPr>
            <w:tcW w:w="41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Web"/>
              <w:widowControl w:val="false"/>
              <w:spacing w:beforeAutospacing="0" w:before="0" w:afterAutospacing="0" w:after="0"/>
              <w:rPr>
                <w:color w:val="000000"/>
                <w:sz w:val="28"/>
                <w:szCs w:val="28"/>
              </w:rPr>
            </w:pPr>
            <w:r>
              <w:rPr>
                <w:color w:val="000000"/>
                <w:sz w:val="28"/>
                <w:szCs w:val="28"/>
              </w:rPr>
              <w:t>6</w:t>
            </w:r>
          </w:p>
        </w:tc>
        <w:tc>
          <w:tcPr>
            <w:tcW w:w="418"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Web"/>
              <w:widowControl w:val="false"/>
              <w:spacing w:beforeAutospacing="0" w:before="0" w:afterAutospacing="0" w:after="0"/>
              <w:rPr>
                <w:color w:val="000000"/>
                <w:sz w:val="28"/>
                <w:szCs w:val="28"/>
              </w:rPr>
            </w:pPr>
            <w:r>
              <w:rPr>
                <w:color w:val="000000"/>
                <w:sz w:val="28"/>
                <w:szCs w:val="28"/>
              </w:rPr>
              <w:t>7</w:t>
            </w:r>
          </w:p>
        </w:tc>
        <w:tc>
          <w:tcPr>
            <w:tcW w:w="419"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Web"/>
              <w:widowControl w:val="false"/>
              <w:spacing w:beforeAutospacing="0" w:before="0" w:afterAutospacing="0" w:after="0"/>
              <w:rPr>
                <w:color w:val="000000"/>
                <w:sz w:val="28"/>
                <w:szCs w:val="28"/>
              </w:rPr>
            </w:pPr>
            <w:r>
              <w:rPr>
                <w:color w:val="000000"/>
                <w:sz w:val="28"/>
                <w:szCs w:val="28"/>
              </w:rPr>
              <w:t>8</w:t>
            </w:r>
          </w:p>
        </w:tc>
        <w:tc>
          <w:tcPr>
            <w:tcW w:w="41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Web"/>
              <w:widowControl w:val="false"/>
              <w:spacing w:beforeAutospacing="0" w:before="0" w:afterAutospacing="0" w:after="0"/>
              <w:rPr>
                <w:color w:val="000000"/>
                <w:sz w:val="28"/>
                <w:szCs w:val="28"/>
              </w:rPr>
            </w:pPr>
            <w:r>
              <w:rPr>
                <w:color w:val="000000"/>
                <w:sz w:val="28"/>
                <w:szCs w:val="28"/>
              </w:rPr>
              <w:t>9</w:t>
            </w:r>
          </w:p>
        </w:tc>
        <w:tc>
          <w:tcPr>
            <w:tcW w:w="763"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Web"/>
              <w:widowControl w:val="false"/>
              <w:spacing w:beforeAutospacing="0" w:before="0" w:afterAutospacing="0" w:after="0"/>
              <w:rPr>
                <w:color w:val="000000"/>
                <w:sz w:val="28"/>
                <w:szCs w:val="28"/>
              </w:rPr>
            </w:pPr>
            <w:r>
              <w:rPr>
                <w:color w:val="000000"/>
                <w:sz w:val="28"/>
                <w:szCs w:val="28"/>
              </w:rPr>
              <w:t>10</w:t>
            </w:r>
          </w:p>
        </w:tc>
      </w:tr>
      <w:tr>
        <w:trPr>
          <w:trHeight w:val="371" w:hRule="atLeast"/>
        </w:trPr>
        <w:tc>
          <w:tcPr>
            <w:tcW w:w="224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Web"/>
              <w:widowControl w:val="false"/>
              <w:spacing w:beforeAutospacing="0" w:before="0" w:afterAutospacing="0" w:after="0"/>
              <w:rPr>
                <w:color w:val="000000"/>
                <w:sz w:val="28"/>
                <w:szCs w:val="28"/>
              </w:rPr>
            </w:pPr>
            <w:r>
              <w:rPr>
                <w:color w:val="000000"/>
                <w:sz w:val="28"/>
                <w:szCs w:val="28"/>
              </w:rPr>
              <w:t>Ответ</w:t>
            </w:r>
          </w:p>
        </w:tc>
        <w:tc>
          <w:tcPr>
            <w:tcW w:w="41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Web"/>
              <w:widowControl w:val="false"/>
              <w:spacing w:beforeAutospacing="0" w:before="0" w:afterAutospacing="0" w:after="0"/>
              <w:rPr>
                <w:color w:val="000000"/>
                <w:sz w:val="28"/>
                <w:szCs w:val="28"/>
              </w:rPr>
            </w:pPr>
            <w:r>
              <w:rPr>
                <w:color w:val="000000"/>
                <w:sz w:val="28"/>
                <w:szCs w:val="28"/>
              </w:rPr>
              <w:t>3</w:t>
            </w:r>
          </w:p>
        </w:tc>
        <w:tc>
          <w:tcPr>
            <w:tcW w:w="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Web"/>
              <w:widowControl w:val="false"/>
              <w:spacing w:beforeAutospacing="0" w:before="0" w:afterAutospacing="0" w:after="0"/>
              <w:rPr>
                <w:color w:val="000000"/>
                <w:sz w:val="28"/>
                <w:szCs w:val="28"/>
              </w:rPr>
            </w:pPr>
            <w:r>
              <w:rPr>
                <w:color w:val="000000"/>
                <w:sz w:val="28"/>
                <w:szCs w:val="28"/>
              </w:rPr>
              <w:t>2</w:t>
            </w:r>
          </w:p>
        </w:tc>
        <w:tc>
          <w:tcPr>
            <w:tcW w:w="41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Web"/>
              <w:widowControl w:val="false"/>
              <w:spacing w:beforeAutospacing="0" w:before="0" w:afterAutospacing="0" w:after="0"/>
              <w:rPr>
                <w:color w:val="000000"/>
                <w:sz w:val="28"/>
                <w:szCs w:val="28"/>
              </w:rPr>
            </w:pPr>
            <w:r>
              <w:rPr>
                <w:color w:val="000000"/>
                <w:sz w:val="28"/>
                <w:szCs w:val="28"/>
              </w:rPr>
              <w:t>4</w:t>
            </w:r>
          </w:p>
        </w:tc>
        <w:tc>
          <w:tcPr>
            <w:tcW w:w="41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Web"/>
              <w:widowControl w:val="false"/>
              <w:spacing w:beforeAutospacing="0" w:before="0" w:afterAutospacing="0" w:after="0"/>
              <w:rPr>
                <w:color w:val="000000"/>
                <w:sz w:val="28"/>
                <w:szCs w:val="28"/>
              </w:rPr>
            </w:pPr>
            <w:r>
              <w:rPr>
                <w:color w:val="000000"/>
                <w:sz w:val="28"/>
                <w:szCs w:val="28"/>
              </w:rPr>
              <w:t>1</w:t>
            </w:r>
          </w:p>
        </w:tc>
        <w:tc>
          <w:tcPr>
            <w:tcW w:w="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Web"/>
              <w:widowControl w:val="false"/>
              <w:spacing w:beforeAutospacing="0" w:before="0" w:afterAutospacing="0" w:after="0"/>
              <w:rPr>
                <w:color w:val="000000"/>
                <w:sz w:val="28"/>
                <w:szCs w:val="28"/>
              </w:rPr>
            </w:pPr>
            <w:r>
              <w:rPr>
                <w:color w:val="000000"/>
                <w:sz w:val="28"/>
                <w:szCs w:val="28"/>
              </w:rPr>
              <w:t>2</w:t>
            </w:r>
          </w:p>
        </w:tc>
        <w:tc>
          <w:tcPr>
            <w:tcW w:w="41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Web"/>
              <w:widowControl w:val="false"/>
              <w:spacing w:beforeAutospacing="0" w:before="0" w:afterAutospacing="0" w:after="0"/>
              <w:rPr>
                <w:color w:val="000000"/>
                <w:sz w:val="28"/>
                <w:szCs w:val="28"/>
              </w:rPr>
            </w:pPr>
            <w:r>
              <w:rPr>
                <w:color w:val="000000"/>
                <w:sz w:val="28"/>
                <w:szCs w:val="28"/>
              </w:rPr>
              <w:t>2</w:t>
            </w:r>
          </w:p>
        </w:tc>
        <w:tc>
          <w:tcPr>
            <w:tcW w:w="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Web"/>
              <w:widowControl w:val="false"/>
              <w:spacing w:beforeAutospacing="0" w:before="0" w:afterAutospacing="0" w:after="0"/>
              <w:rPr>
                <w:color w:val="000000"/>
                <w:sz w:val="28"/>
                <w:szCs w:val="28"/>
              </w:rPr>
            </w:pPr>
            <w:r>
              <w:rPr>
                <w:color w:val="000000"/>
                <w:sz w:val="28"/>
                <w:szCs w:val="28"/>
              </w:rPr>
              <w:t>1</w:t>
            </w:r>
          </w:p>
        </w:tc>
        <w:tc>
          <w:tcPr>
            <w:tcW w:w="41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Web"/>
              <w:widowControl w:val="false"/>
              <w:spacing w:beforeAutospacing="0" w:before="0" w:afterAutospacing="0" w:after="0"/>
              <w:rPr>
                <w:color w:val="000000"/>
                <w:sz w:val="28"/>
                <w:szCs w:val="28"/>
              </w:rPr>
            </w:pPr>
            <w:r>
              <w:rPr>
                <w:color w:val="000000"/>
                <w:sz w:val="28"/>
                <w:szCs w:val="28"/>
              </w:rPr>
              <w:t>4</w:t>
            </w:r>
          </w:p>
        </w:tc>
        <w:tc>
          <w:tcPr>
            <w:tcW w:w="41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Web"/>
              <w:widowControl w:val="false"/>
              <w:spacing w:beforeAutospacing="0" w:before="0" w:afterAutospacing="0" w:after="0"/>
              <w:rPr>
                <w:color w:val="000000"/>
                <w:sz w:val="28"/>
                <w:szCs w:val="28"/>
              </w:rPr>
            </w:pPr>
            <w:r>
              <w:rPr>
                <w:color w:val="000000"/>
                <w:sz w:val="28"/>
                <w:szCs w:val="28"/>
              </w:rPr>
              <w:t>4</w:t>
            </w:r>
          </w:p>
        </w:tc>
        <w:tc>
          <w:tcPr>
            <w:tcW w:w="76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Web"/>
              <w:widowControl w:val="false"/>
              <w:spacing w:beforeAutospacing="0" w:before="0" w:afterAutospacing="0" w:after="0"/>
              <w:rPr>
                <w:color w:val="000000"/>
                <w:sz w:val="28"/>
                <w:szCs w:val="28"/>
              </w:rPr>
            </w:pPr>
            <w:r>
              <w:rPr>
                <w:color w:val="000000"/>
                <w:sz w:val="28"/>
                <w:szCs w:val="28"/>
              </w:rPr>
              <w:t>3</w:t>
            </w:r>
          </w:p>
        </w:tc>
      </w:tr>
    </w:tbl>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21"/>
        <w:ind w:left="0" w:hanging="0"/>
        <w:rPr/>
      </w:pPr>
      <w:r>
        <w:rPr/>
      </w:r>
    </w:p>
    <w:p>
      <w:pPr>
        <w:pStyle w:val="21"/>
        <w:ind w:left="0" w:hanging="0"/>
        <w:rPr/>
      </w:pPr>
      <w:r>
        <w:rPr/>
      </w:r>
    </w:p>
    <w:p>
      <w:pPr>
        <w:pStyle w:val="21"/>
        <w:ind w:left="0" w:hanging="0"/>
        <w:rPr>
          <w:i w:val="false"/>
          <w:i w:val="false"/>
        </w:rPr>
      </w:pPr>
      <w:r>
        <w:rPr>
          <w:i w:val="false"/>
        </w:rPr>
      </w:r>
    </w:p>
    <w:p>
      <w:pPr>
        <w:pStyle w:val="21"/>
        <w:ind w:left="0" w:hanging="0"/>
        <w:rPr/>
      </w:pPr>
      <w:r>
        <w:rPr/>
      </w:r>
    </w:p>
    <w:p>
      <w:pPr>
        <w:pStyle w:val="21"/>
        <w:ind w:left="0"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spacing w:before="76" w:after="0"/>
        <w:ind w:left="1026" w:hanging="0"/>
        <w:rPr/>
      </w:pPr>
      <w:r>
        <w:rPr/>
      </w:r>
    </w:p>
    <w:p>
      <w:pPr>
        <w:pStyle w:val="21"/>
        <w:ind w:left="0" w:hanging="0"/>
        <w:jc w:val="center"/>
        <w:rPr>
          <w:i w:val="false"/>
          <w:i w:val="false"/>
        </w:rPr>
      </w:pPr>
      <w:r>
        <w:rPr>
          <w:i w:val="false"/>
        </w:rPr>
        <w:t xml:space="preserve">6.Комплект оценочных средств для проведения промежуточной </w:t>
      </w:r>
    </w:p>
    <w:p>
      <w:pPr>
        <w:pStyle w:val="21"/>
        <w:ind w:left="0" w:hanging="0"/>
        <w:jc w:val="center"/>
        <w:rPr>
          <w:i w:val="false"/>
          <w:i w:val="false"/>
        </w:rPr>
      </w:pPr>
      <w:r>
        <w:rPr>
          <w:i w:val="false"/>
        </w:rPr>
        <w:t>аттестации по ПМ 01</w:t>
      </w:r>
    </w:p>
    <w:p>
      <w:pPr>
        <w:pStyle w:val="112"/>
        <w:numPr>
          <w:ilvl w:val="2"/>
          <w:numId w:val="36"/>
        </w:numPr>
        <w:tabs>
          <w:tab w:val="clear" w:pos="708"/>
          <w:tab w:val="left" w:pos="1423" w:leader="none"/>
        </w:tabs>
        <w:ind w:left="0" w:hanging="0"/>
        <w:jc w:val="center"/>
        <w:rPr/>
      </w:pPr>
      <w:r>
        <w:rPr/>
        <w:t xml:space="preserve">Структура контрольных заданий для промежуточной аттестации </w:t>
      </w:r>
    </w:p>
    <w:p>
      <w:pPr>
        <w:pStyle w:val="112"/>
        <w:numPr>
          <w:ilvl w:val="2"/>
          <w:numId w:val="34"/>
        </w:numPr>
        <w:tabs>
          <w:tab w:val="clear" w:pos="708"/>
          <w:tab w:val="left" w:pos="1423" w:leader="none"/>
        </w:tabs>
        <w:ind w:left="0" w:hanging="601"/>
        <w:jc w:val="center"/>
        <w:rPr/>
      </w:pPr>
      <w:r>
        <w:rPr/>
        <w:t>по МДК 01.01и МДК 01.02вформеэкзамена:</w:t>
      </w:r>
    </w:p>
    <w:p>
      <w:pPr>
        <w:pStyle w:val="112"/>
        <w:rPr/>
      </w:pPr>
      <w:r>
        <w:rPr/>
        <w:t>Пакетэкзаменатора</w:t>
      </w:r>
    </w:p>
    <w:p>
      <w:pPr>
        <w:pStyle w:val="Style18"/>
        <w:spacing w:before="12" w:after="0"/>
        <w:rPr/>
      </w:pPr>
      <w:r>
        <w:rPr/>
        <w:t>Условия:</w:t>
      </w:r>
    </w:p>
    <w:p>
      <w:pPr>
        <w:pStyle w:val="ListParagraph"/>
        <w:numPr>
          <w:ilvl w:val="0"/>
          <w:numId w:val="35"/>
        </w:numPr>
        <w:tabs>
          <w:tab w:val="clear" w:pos="708"/>
          <w:tab w:val="left" w:pos="821" w:leader="none"/>
          <w:tab w:val="left" w:pos="823" w:leader="none"/>
        </w:tabs>
        <w:spacing w:before="20" w:after="0"/>
        <w:ind w:left="822" w:hanging="361"/>
        <w:jc w:val="left"/>
        <w:rPr>
          <w:sz w:val="24"/>
        </w:rPr>
      </w:pPr>
      <w:r>
        <w:rPr>
          <w:sz w:val="24"/>
        </w:rPr>
        <w:t>Количествовариантовбилетов –25</w:t>
      </w:r>
    </w:p>
    <w:p>
      <w:pPr>
        <w:pStyle w:val="ListParagraph"/>
        <w:numPr>
          <w:ilvl w:val="0"/>
          <w:numId w:val="35"/>
        </w:numPr>
        <w:tabs>
          <w:tab w:val="clear" w:pos="708"/>
          <w:tab w:val="left" w:pos="821" w:leader="none"/>
          <w:tab w:val="left" w:pos="823" w:leader="none"/>
        </w:tabs>
        <w:spacing w:before="17" w:after="0"/>
        <w:ind w:left="822" w:hanging="361"/>
        <w:jc w:val="left"/>
        <w:rPr>
          <w:sz w:val="24"/>
        </w:rPr>
      </w:pPr>
      <w:r>
        <w:rPr>
          <w:sz w:val="24"/>
        </w:rPr>
        <w:t>Времянаподготовкуответовпо заданиямбилета–20 мин.</w:t>
      </w:r>
    </w:p>
    <w:p>
      <w:pPr>
        <w:pStyle w:val="ListParagraph"/>
        <w:numPr>
          <w:ilvl w:val="0"/>
          <w:numId w:val="35"/>
        </w:numPr>
        <w:tabs>
          <w:tab w:val="clear" w:pos="708"/>
          <w:tab w:val="left" w:pos="821" w:leader="none"/>
          <w:tab w:val="left" w:pos="823" w:leader="none"/>
        </w:tabs>
        <w:spacing w:before="19" w:after="0"/>
        <w:ind w:left="822" w:hanging="361"/>
        <w:jc w:val="left"/>
        <w:rPr>
          <w:sz w:val="24"/>
        </w:rPr>
      </w:pPr>
      <w:r>
        <w:rPr>
          <w:sz w:val="24"/>
        </w:rPr>
        <w:t>Времянаответ–10мин.</w:t>
      </w:r>
    </w:p>
    <w:p>
      <w:pPr>
        <w:pStyle w:val="ListParagraph"/>
        <w:numPr>
          <w:ilvl w:val="0"/>
          <w:numId w:val="35"/>
        </w:numPr>
        <w:tabs>
          <w:tab w:val="clear" w:pos="708"/>
          <w:tab w:val="left" w:pos="821" w:leader="none"/>
          <w:tab w:val="left" w:pos="823" w:leader="none"/>
        </w:tabs>
        <w:spacing w:before="17" w:after="0"/>
        <w:ind w:left="822" w:hanging="361"/>
        <w:jc w:val="left"/>
        <w:rPr>
          <w:sz w:val="24"/>
        </w:rPr>
      </w:pPr>
      <w:r>
        <w:rPr>
          <w:sz w:val="24"/>
        </w:rPr>
        <w:t>Времянадополнительныевопросы(неболеедвух)–10мин.</w:t>
      </w:r>
    </w:p>
    <w:p>
      <w:pPr>
        <w:pStyle w:val="ListParagraph"/>
        <w:numPr>
          <w:ilvl w:val="0"/>
          <w:numId w:val="35"/>
        </w:numPr>
        <w:tabs>
          <w:tab w:val="clear" w:pos="708"/>
          <w:tab w:val="left" w:pos="821" w:leader="none"/>
          <w:tab w:val="left" w:pos="823" w:leader="none"/>
        </w:tabs>
        <w:spacing w:before="19" w:after="0"/>
        <w:ind w:left="822" w:hanging="361"/>
        <w:jc w:val="left"/>
        <w:rPr>
          <w:i/>
          <w:i/>
          <w:sz w:val="24"/>
        </w:rPr>
      </w:pPr>
      <w:r>
        <w:rPr>
          <w:i/>
          <w:sz w:val="24"/>
        </w:rPr>
        <w:t>Каждыйполноиправильнопредставленныйответнатеоретическийвопрос –5баллов;</w:t>
      </w:r>
    </w:p>
    <w:p>
      <w:pPr>
        <w:pStyle w:val="ListParagraph"/>
        <w:numPr>
          <w:ilvl w:val="0"/>
          <w:numId w:val="35"/>
        </w:numPr>
        <w:tabs>
          <w:tab w:val="clear" w:pos="708"/>
          <w:tab w:val="left" w:pos="821" w:leader="none"/>
          <w:tab w:val="left" w:pos="823" w:leader="none"/>
        </w:tabs>
        <w:spacing w:before="17" w:after="0"/>
        <w:ind w:left="822" w:hanging="361"/>
        <w:jc w:val="left"/>
        <w:rPr>
          <w:i/>
          <w:i/>
          <w:sz w:val="24"/>
        </w:rPr>
      </w:pPr>
      <w:r>
        <w:rPr>
          <w:i/>
          <w:sz w:val="24"/>
        </w:rPr>
        <w:t>Правильныйиполныйответнадополнительныйвопрос–5баллов;</w:t>
      </w:r>
    </w:p>
    <w:p>
      <w:pPr>
        <w:pStyle w:val="ListParagraph"/>
        <w:numPr>
          <w:ilvl w:val="0"/>
          <w:numId w:val="35"/>
        </w:numPr>
        <w:tabs>
          <w:tab w:val="clear" w:pos="708"/>
          <w:tab w:val="left" w:pos="821" w:leader="none"/>
          <w:tab w:val="left" w:pos="823" w:leader="none"/>
        </w:tabs>
        <w:spacing w:before="65" w:after="0"/>
        <w:ind w:left="822" w:hanging="361"/>
        <w:jc w:val="left"/>
        <w:rPr>
          <w:i/>
          <w:i/>
          <w:sz w:val="24"/>
        </w:rPr>
      </w:pPr>
      <w:r>
        <w:rPr>
          <w:i/>
          <w:sz w:val="24"/>
        </w:rPr>
        <w:t>Максимальноеколичествобаллов–20.</w:t>
      </w:r>
    </w:p>
    <w:p>
      <w:pPr>
        <w:pStyle w:val="Style18"/>
        <w:spacing w:before="2" w:after="0"/>
        <w:rPr>
          <w:i/>
          <w:i/>
          <w:sz w:val="27"/>
        </w:rPr>
      </w:pPr>
      <w:r>
        <w:rPr>
          <w:i/>
          <w:sz w:val="27"/>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Вопросыкэкзаменупо дисциплине  МДК.01.01Технологиясварочныхработспециальности22.02.06Сварочноепроизводство.</w:t>
      </w:r>
    </w:p>
    <w:p>
      <w:pPr>
        <w:pStyle w:val="ListParagraph"/>
        <w:tabs>
          <w:tab w:val="clear" w:pos="708"/>
          <w:tab w:val="left" w:pos="1466" w:leader="none"/>
        </w:tabs>
        <w:spacing w:before="0" w:after="0"/>
        <w:ind w:left="0" w:hanging="0"/>
        <w:contextualSpacing/>
        <w:mirrorIndents/>
        <w:jc w:val="left"/>
        <w:rPr>
          <w:b/>
          <w:sz w:val="27"/>
          <w:szCs w:val="28"/>
        </w:rPr>
      </w:pPr>
      <w:r>
        <w:rPr>
          <w:b/>
          <w:sz w:val="27"/>
          <w:szCs w:val="28"/>
        </w:rPr>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Расскажитеоклассификациивидовсварки.</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Расскажитеоподготовкедеталейподсборкуисварку.</w:t>
      </w:r>
    </w:p>
    <w:p>
      <w:pPr>
        <w:pStyle w:val="ListParagraph"/>
        <w:tabs>
          <w:tab w:val="clear" w:pos="708"/>
          <w:tab w:val="left" w:pos="1466" w:leader="none"/>
        </w:tabs>
        <w:spacing w:before="0" w:after="0"/>
        <w:ind w:left="0" w:hanging="0"/>
        <w:contextualSpacing/>
        <w:mirrorIndents/>
        <w:jc w:val="left"/>
        <w:rPr>
          <w:sz w:val="26"/>
        </w:rPr>
      </w:pPr>
      <w:r>
        <w:rPr>
          <w:sz w:val="26"/>
        </w:rPr>
        <w:t>Дайтехарактеристикуосновнымтипамсварных соединений.</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Расскажитеоклассификациисварныхшвов.</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Расскажитеобусловныхобозначениях сварныхшвовначертежах.</w:t>
      </w:r>
    </w:p>
    <w:p>
      <w:pPr>
        <w:pStyle w:val="ListParagraph"/>
        <w:tabs>
          <w:tab w:val="clear" w:pos="708"/>
          <w:tab w:val="left" w:pos="1466" w:leader="none"/>
        </w:tabs>
        <w:spacing w:before="0" w:after="0"/>
        <w:ind w:left="0" w:hanging="0"/>
        <w:contextualSpacing/>
        <w:mirrorIndents/>
        <w:jc w:val="left"/>
        <w:rPr>
          <w:sz w:val="26"/>
        </w:rPr>
      </w:pPr>
      <w:r>
        <w:rPr>
          <w:sz w:val="26"/>
        </w:rPr>
        <w:t>Назовитеконструктивныеэлементысварныхсоединений.</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Расскажитеостроениисварочнойдуги.</w:t>
      </w:r>
    </w:p>
    <w:p>
      <w:pPr>
        <w:pStyle w:val="ListParagraph"/>
        <w:tabs>
          <w:tab w:val="clear" w:pos="708"/>
          <w:tab w:val="left" w:pos="1466" w:leader="none"/>
        </w:tabs>
        <w:spacing w:before="0" w:after="0"/>
        <w:ind w:left="0" w:hanging="0"/>
        <w:contextualSpacing/>
        <w:mirrorIndents/>
        <w:jc w:val="left"/>
        <w:rPr>
          <w:sz w:val="26"/>
        </w:rPr>
      </w:pPr>
      <w:r>
        <w:rPr>
          <w:sz w:val="26"/>
        </w:rPr>
        <w:t>Объяснитедействиемагнитныхполейнасварочнуюдугу.</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Расскажитеобусловиях зажиганияиустойчивогогорениядуги.</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Расскажитеобособенностяхметаллургическихпроцессовприсварке.</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Расскажитеосварочныхнапряжениях.</w:t>
      </w:r>
    </w:p>
    <w:p>
      <w:pPr>
        <w:pStyle w:val="ListParagraph"/>
        <w:tabs>
          <w:tab w:val="clear" w:pos="708"/>
          <w:tab w:val="left" w:pos="1466" w:leader="none"/>
        </w:tabs>
        <w:spacing w:before="0" w:after="0"/>
        <w:ind w:left="0" w:hanging="0"/>
        <w:contextualSpacing/>
        <w:mirrorIndents/>
        <w:jc w:val="left"/>
        <w:rPr>
          <w:sz w:val="26"/>
        </w:rPr>
      </w:pPr>
      <w:r>
        <w:rPr>
          <w:sz w:val="26"/>
        </w:rPr>
        <w:t>Назовитеспособыснижениянапряженийидеформацийприсварке.</w:t>
      </w:r>
    </w:p>
    <w:p>
      <w:pPr>
        <w:pStyle w:val="ListParagraph"/>
        <w:tabs>
          <w:tab w:val="clear" w:pos="708"/>
          <w:tab w:val="left" w:pos="1466" w:leader="none"/>
        </w:tabs>
        <w:spacing w:before="0" w:after="0"/>
        <w:ind w:left="0" w:hanging="0"/>
        <w:contextualSpacing/>
        <w:mirrorIndents/>
        <w:jc w:val="left"/>
        <w:rPr>
          <w:sz w:val="26"/>
        </w:rPr>
      </w:pPr>
      <w:r>
        <w:rPr>
          <w:sz w:val="26"/>
        </w:rPr>
        <w:t>Дайтеопределениесвариваемостисталей.</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Расскажитеоклассификациисталейпосвариваемости.</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Расскажитеобэлектродахдлясваркиплавлением.</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Расскажитеофлюсахдлясваркиплавлением.</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Расскажитеозащитныхгазах длясваркиплавлением.</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Расскажитеоб условияххраненияиподготовкисварочныхматериалов.</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Расскажитеомаркировкесварочныхматериалов.</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Расскажитеоструктуресварныхшвов.Строениезонытермическоговлияния</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Расскажитеосварочнойпроволоке,ееназначении,химическомсоставе,маркировке.</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Расскажитеовыборережимовприручнойдуговойсварке.</w:t>
      </w:r>
    </w:p>
    <w:p>
      <w:pPr>
        <w:pStyle w:val="ListParagraph"/>
        <w:tabs>
          <w:tab w:val="clear" w:pos="708"/>
          <w:tab w:val="left" w:pos="1466" w:leader="none"/>
        </w:tabs>
        <w:spacing w:before="0" w:after="0"/>
        <w:ind w:left="0" w:hanging="0"/>
        <w:contextualSpacing/>
        <w:mirrorIndents/>
        <w:jc w:val="left"/>
        <w:rPr>
          <w:sz w:val="26"/>
        </w:rPr>
      </w:pPr>
      <w:r>
        <w:rPr>
          <w:sz w:val="26"/>
        </w:rPr>
        <w:t>Назовитеэтапыполучениясварочнойдуги.</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Расскажитеоподготовкеметаллаподсварку.</w:t>
      </w:r>
    </w:p>
    <w:p>
      <w:pPr>
        <w:pStyle w:val="ListParagraph"/>
        <w:tabs>
          <w:tab w:val="clear" w:pos="708"/>
          <w:tab w:val="left" w:pos="1466" w:leader="none"/>
        </w:tabs>
        <w:spacing w:before="0" w:after="0"/>
        <w:ind w:left="0" w:hanging="0"/>
        <w:contextualSpacing/>
        <w:mirrorIndents/>
        <w:jc w:val="left"/>
        <w:rPr>
          <w:sz w:val="26"/>
        </w:rPr>
      </w:pPr>
      <w:r>
        <w:rPr>
          <w:sz w:val="26"/>
        </w:rPr>
        <w:t>Дайте определение, что называется сваркой, перечислите виды сварки и определитееесущность.</w:t>
      </w:r>
    </w:p>
    <w:p>
      <w:pPr>
        <w:pStyle w:val="ListParagraph"/>
        <w:tabs>
          <w:tab w:val="clear" w:pos="708"/>
          <w:tab w:val="left" w:pos="1466" w:leader="none"/>
        </w:tabs>
        <w:spacing w:before="0" w:after="0"/>
        <w:ind w:left="0" w:hanging="0"/>
        <w:contextualSpacing/>
        <w:mirrorIndents/>
        <w:jc w:val="left"/>
        <w:rPr>
          <w:sz w:val="26"/>
        </w:rPr>
      </w:pPr>
      <w:r>
        <w:rPr>
          <w:sz w:val="26"/>
        </w:rPr>
        <w:t>Сформулируйтеопределениеэлектрическойсварочнойдуги,структурадуги.</w:t>
      </w:r>
    </w:p>
    <w:p>
      <w:pPr>
        <w:pStyle w:val="ListParagraph"/>
        <w:tabs>
          <w:tab w:val="clear" w:pos="708"/>
          <w:tab w:val="left" w:pos="1466" w:leader="none"/>
        </w:tabs>
        <w:spacing w:before="0" w:after="0"/>
        <w:ind w:left="0" w:hanging="0"/>
        <w:contextualSpacing/>
        <w:mirrorIndents/>
        <w:jc w:val="left"/>
        <w:rPr>
          <w:sz w:val="26"/>
        </w:rPr>
      </w:pPr>
      <w:r>
        <w:rPr>
          <w:sz w:val="26"/>
        </w:rPr>
        <w:t>Объясните,чтотакоедугапрямойполярности,определитеобласти ееприменения.</w:t>
      </w:r>
    </w:p>
    <w:p>
      <w:pPr>
        <w:pStyle w:val="ListParagraph"/>
        <w:tabs>
          <w:tab w:val="clear" w:pos="708"/>
          <w:tab w:val="left" w:pos="1466" w:leader="none"/>
        </w:tabs>
        <w:spacing w:before="0" w:after="0"/>
        <w:ind w:left="0" w:hanging="0"/>
        <w:contextualSpacing/>
        <w:mirrorIndents/>
        <w:jc w:val="left"/>
        <w:rPr>
          <w:sz w:val="26"/>
        </w:rPr>
      </w:pPr>
      <w:r>
        <w:rPr>
          <w:sz w:val="26"/>
        </w:rPr>
        <w:t>Укажите типы газов применяемых при сварке (газовая и дуговая), их назначение,хранениеи применение.</w:t>
      </w:r>
    </w:p>
    <w:p>
      <w:pPr>
        <w:pStyle w:val="ListParagraph"/>
        <w:tabs>
          <w:tab w:val="clear" w:pos="708"/>
          <w:tab w:val="left" w:pos="1466" w:leader="none"/>
        </w:tabs>
        <w:spacing w:before="0" w:after="0"/>
        <w:ind w:left="0" w:hanging="0"/>
        <w:contextualSpacing/>
        <w:mirrorIndents/>
        <w:jc w:val="left"/>
        <w:rPr>
          <w:sz w:val="26"/>
        </w:rPr>
      </w:pPr>
      <w:r>
        <w:rPr>
          <w:sz w:val="26"/>
        </w:rPr>
        <w:t>Объясните, что такое дуга обратнойполярности, определите области ееприменения.</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Расскажитеобэлектродах,ихвиды,типы,классификацияиобозначение.</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Расскажитеосваркемедииеёсплавов.</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 о подготовке кромок под сварку, виды, назначение, применение и ихобозначение.</w:t>
      </w:r>
    </w:p>
    <w:p>
      <w:pPr>
        <w:pStyle w:val="ListParagraph"/>
        <w:tabs>
          <w:tab w:val="clear" w:pos="708"/>
          <w:tab w:val="left" w:pos="1466" w:leader="none"/>
        </w:tabs>
        <w:spacing w:before="0" w:after="0"/>
        <w:ind w:left="0" w:hanging="0"/>
        <w:contextualSpacing/>
        <w:mirrorIndents/>
        <w:jc w:val="left"/>
        <w:rPr>
          <w:sz w:val="26"/>
        </w:rPr>
      </w:pPr>
      <w:r>
        <w:rPr>
          <w:sz w:val="26"/>
        </w:rPr>
        <w:t>Назовите, какие необходимо выполнитьусловия для зажигания электрическойсварочнойдуги.</w:t>
      </w:r>
    </w:p>
    <w:p>
      <w:pPr>
        <w:pStyle w:val="Normal"/>
        <w:tabs>
          <w:tab w:val="clear" w:pos="708"/>
          <w:tab w:val="left" w:pos="1466" w:leader="none"/>
        </w:tabs>
        <w:spacing w:before="0" w:after="0"/>
        <w:contextualSpacing/>
        <w:mirrorIndents/>
        <w:rPr>
          <w:rFonts w:ascii="Times New Roman" w:hAnsi="Times New Roman" w:cs="Times New Roman"/>
          <w:sz w:val="26"/>
        </w:rPr>
      </w:pPr>
      <w:r>
        <w:rPr>
          <w:rFonts w:cs="Times New Roman" w:ascii="Times New Roman" w:hAnsi="Times New Roman"/>
          <w:sz w:val="26"/>
        </w:rPr>
        <w:t>Расскажитеклассификациюпокрытыхэлектродовпоназначению,приведитепримеробозначения.</w:t>
      </w:r>
    </w:p>
    <w:p>
      <w:pPr>
        <w:pStyle w:val="Normal"/>
        <w:tabs>
          <w:tab w:val="clear" w:pos="708"/>
          <w:tab w:val="left" w:pos="1466" w:leader="none"/>
        </w:tabs>
        <w:spacing w:before="0" w:after="0"/>
        <w:contextualSpacing/>
        <w:mirrorIndents/>
        <w:rPr>
          <w:rFonts w:ascii="Times New Roman" w:hAnsi="Times New Roman" w:cs="Times New Roman"/>
          <w:sz w:val="26"/>
        </w:rPr>
      </w:pPr>
      <w:r>
        <w:rPr>
          <w:rFonts w:cs="Times New Roman" w:ascii="Times New Roman" w:hAnsi="Times New Roman"/>
          <w:sz w:val="26"/>
        </w:rPr>
        <w:t>Расскажите о флюсах. Плавленые и керамические флюсы, производство иназначение.</w:t>
      </w:r>
    </w:p>
    <w:p>
      <w:pPr>
        <w:sectPr>
          <w:footerReference w:type="default" r:id="rId34"/>
          <w:footerReference w:type="first" r:id="rId35"/>
          <w:type w:val="nextPage"/>
          <w:pgSz w:w="11906" w:h="16838"/>
          <w:pgMar w:left="1134" w:right="1134" w:gutter="0" w:header="0" w:top="851" w:footer="964" w:bottom="1134"/>
          <w:pgNumType w:fmt="decimal"/>
          <w:formProt w:val="false"/>
          <w:textDirection w:val="lrTb"/>
          <w:docGrid w:type="default" w:linePitch="100" w:charSpace="4096"/>
        </w:sectPr>
      </w:pPr>
    </w:p>
    <w:p>
      <w:pPr>
        <w:pStyle w:val="ListParagraph"/>
        <w:tabs>
          <w:tab w:val="clear" w:pos="708"/>
          <w:tab w:val="left" w:pos="1466" w:leader="none"/>
        </w:tabs>
        <w:spacing w:before="0" w:after="0"/>
        <w:ind w:left="0" w:hanging="0"/>
        <w:contextualSpacing/>
        <w:mirrorIndents/>
        <w:jc w:val="left"/>
        <w:rPr>
          <w:sz w:val="26"/>
        </w:rPr>
      </w:pPr>
      <w:r>
        <w:rPr>
          <w:sz w:val="26"/>
        </w:rPr>
        <w:t>Назовите, какие существуют виды соединений металла, выделите преимуществасваркиперед другими видами соединений.</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Расскажитеосваркеалюминияиегосплавов.</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Расскажите,какиетипывеществвводятвсварочныеэлектродыискакойцелью.</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 о газах, применяемых в сварке, маркировка газовых баллонов, хранениеиправилаэксплуатации.</w:t>
      </w:r>
    </w:p>
    <w:p>
      <w:pPr>
        <w:pStyle w:val="ListParagraph"/>
        <w:tabs>
          <w:tab w:val="clear" w:pos="708"/>
          <w:tab w:val="left" w:pos="1466" w:leader="none"/>
        </w:tabs>
        <w:spacing w:before="0" w:after="0"/>
        <w:ind w:left="0" w:hanging="0"/>
        <w:contextualSpacing/>
        <w:mirrorIndents/>
        <w:jc w:val="left"/>
        <w:rPr>
          <w:sz w:val="26"/>
        </w:rPr>
      </w:pPr>
      <w:r>
        <w:rPr>
          <w:sz w:val="26"/>
        </w:rPr>
        <w:t>Объяснитепонятиеоперациинаплавкиметалла,назначениеиприменение.</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Расскажитеосваркетитанаиегосплавов.</w:t>
      </w:r>
    </w:p>
    <w:p>
      <w:pPr>
        <w:pStyle w:val="ListParagraph"/>
        <w:tabs>
          <w:tab w:val="clear" w:pos="708"/>
          <w:tab w:val="left" w:pos="1466" w:leader="none"/>
        </w:tabs>
        <w:spacing w:before="0" w:after="0"/>
        <w:ind w:left="0" w:hanging="0"/>
        <w:contextualSpacing/>
        <w:mirrorIndents/>
        <w:jc w:val="left"/>
        <w:rPr>
          <w:sz w:val="26"/>
        </w:rPr>
      </w:pPr>
      <w:r>
        <w:rPr>
          <w:sz w:val="26"/>
        </w:rPr>
        <w:t>Расскажитеоназначенииразделкикромок,виды.Подготовказаготовокксварке.</w:t>
      </w:r>
    </w:p>
    <w:p>
      <w:pPr>
        <w:pStyle w:val="Normal"/>
        <w:tabs>
          <w:tab w:val="clear" w:pos="708"/>
          <w:tab w:val="left" w:pos="1466" w:leader="none"/>
        </w:tabs>
        <w:spacing w:before="0" w:after="0"/>
        <w:contextualSpacing/>
        <w:mirrorIndents/>
        <w:rPr>
          <w:rFonts w:ascii="Times New Roman" w:hAnsi="Times New Roman" w:cs="Times New Roman"/>
          <w:sz w:val="26"/>
        </w:rPr>
      </w:pPr>
      <w:r>
        <w:rPr>
          <w:rFonts w:cs="Times New Roman" w:ascii="Times New Roman" w:hAnsi="Times New Roman"/>
          <w:sz w:val="26"/>
        </w:rPr>
        <w:t>Расскажитеосвариваемостиметаллов,эквивалентысвариваемости.</w:t>
      </w:r>
    </w:p>
    <w:p>
      <w:pPr>
        <w:pStyle w:val="Normal"/>
        <w:tabs>
          <w:tab w:val="clear" w:pos="708"/>
          <w:tab w:val="left" w:pos="749"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Влияниеазотаиводороданасвойствасварногошва.Способызащитыотихвредноговлияния.</w:t>
      </w:r>
    </w:p>
    <w:p>
      <w:pPr>
        <w:pStyle w:val="Normal"/>
        <w:tabs>
          <w:tab w:val="clear" w:pos="708"/>
          <w:tab w:val="left" w:pos="879" w:leader="none"/>
          <w:tab w:val="left" w:pos="880" w:leader="none"/>
          <w:tab w:val="left" w:pos="3332" w:leader="none"/>
          <w:tab w:val="left" w:pos="4683" w:leader="none"/>
          <w:tab w:val="left" w:pos="5329" w:leader="none"/>
          <w:tab w:val="left" w:pos="6402" w:leader="none"/>
          <w:tab w:val="left" w:pos="7570" w:leader="none"/>
          <w:tab w:val="left" w:pos="8562"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Металлургические процессы при ручной дуговой</w:t>
        <w:tab/>
        <w:t>сварке</w:t>
        <w:tab/>
        <w:t>покрытымиэлектродами.</w:t>
      </w:r>
    </w:p>
    <w:p>
      <w:pPr>
        <w:pStyle w:val="Normal"/>
        <w:tabs>
          <w:tab w:val="clear" w:pos="708"/>
          <w:tab w:val="left" w:pos="74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Металлургическиепроцессыприавтоматическойсваркеподфлюсом.</w:t>
      </w:r>
    </w:p>
    <w:p>
      <w:pPr>
        <w:pStyle w:val="Normal"/>
        <w:tabs>
          <w:tab w:val="clear" w:pos="708"/>
          <w:tab w:val="left" w:pos="74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МеталлургическиепроцессыприполуавтоматическойсваркевсредеСО</w:t>
      </w:r>
      <w:r>
        <w:rPr>
          <w:rFonts w:cs="Times New Roman" w:ascii="Times New Roman" w:hAnsi="Times New Roman"/>
          <w:sz w:val="26"/>
          <w:szCs w:val="28"/>
          <w:vertAlign w:val="subscript"/>
        </w:rPr>
        <w:t>2</w:t>
      </w:r>
      <w:r>
        <w:rPr>
          <w:rFonts w:cs="Times New Roman" w:ascii="Times New Roman" w:hAnsi="Times New Roman"/>
          <w:sz w:val="26"/>
          <w:szCs w:val="28"/>
        </w:rPr>
        <w:t>.</w:t>
      </w:r>
    </w:p>
    <w:p>
      <w:pPr>
        <w:pStyle w:val="Normal"/>
        <w:tabs>
          <w:tab w:val="clear" w:pos="708"/>
          <w:tab w:val="left" w:pos="74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Влияниепогоннойэнергиинаструктуруисвойствасварногошва.</w:t>
      </w:r>
    </w:p>
    <w:p>
      <w:pPr>
        <w:pStyle w:val="Normal"/>
        <w:tabs>
          <w:tab w:val="clear" w:pos="708"/>
          <w:tab w:val="left" w:pos="81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Сварочныенапряжения.Ихклассификацияипричинывозникновения.</w:t>
      </w:r>
    </w:p>
    <w:p>
      <w:pPr>
        <w:pStyle w:val="Normal"/>
        <w:tabs>
          <w:tab w:val="clear" w:pos="708"/>
          <w:tab w:val="left" w:pos="74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Сварочныедеформации.Ихклассификацияипричинывозникновения.</w:t>
      </w:r>
    </w:p>
    <w:p>
      <w:pPr>
        <w:pStyle w:val="Normal"/>
        <w:tabs>
          <w:tab w:val="clear" w:pos="708"/>
          <w:tab w:val="left" w:pos="74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Способыпредотвращениясварочныхдеформаций.</w:t>
      </w:r>
    </w:p>
    <w:p>
      <w:pPr>
        <w:pStyle w:val="Normal"/>
        <w:tabs>
          <w:tab w:val="clear" w:pos="708"/>
          <w:tab w:val="left" w:pos="810"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Способыправкидеформированныхизделий.</w:t>
      </w:r>
    </w:p>
    <w:p>
      <w:pPr>
        <w:pStyle w:val="Normal"/>
        <w:tabs>
          <w:tab w:val="clear" w:pos="708"/>
          <w:tab w:val="left" w:pos="740"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Элементысварочногосоединенияисварногошва.</w:t>
      </w:r>
    </w:p>
    <w:p>
      <w:pPr>
        <w:pStyle w:val="Normal"/>
        <w:tabs>
          <w:tab w:val="clear" w:pos="708"/>
          <w:tab w:val="left" w:pos="764"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Условноеобозначениесварныхшвовначертеже</w:t>
      </w:r>
    </w:p>
    <w:p>
      <w:pPr>
        <w:pStyle w:val="Normal"/>
        <w:tabs>
          <w:tab w:val="clear" w:pos="708"/>
          <w:tab w:val="left" w:pos="74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Выборрежимовручнойсварки(поформулам).</w:t>
      </w:r>
    </w:p>
    <w:p>
      <w:pPr>
        <w:pStyle w:val="Normal"/>
        <w:tabs>
          <w:tab w:val="clear" w:pos="708"/>
          <w:tab w:val="left" w:pos="76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Влияниепараметроврежимаавтоматическойсваркиподфлюсомнаформушва.Коэффициентформыпровараи коэффициентформывалика.</w:t>
      </w:r>
    </w:p>
    <w:p>
      <w:pPr>
        <w:pStyle w:val="Normal"/>
        <w:tabs>
          <w:tab w:val="clear" w:pos="708"/>
          <w:tab w:val="left" w:pos="760"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Назовитеосновныепараметрырежимаавтоматическойсваркиподфлюсомирасскажитеоб их влияниенаразмерышва.</w:t>
      </w:r>
    </w:p>
    <w:p>
      <w:pPr>
        <w:pStyle w:val="Normal"/>
        <w:tabs>
          <w:tab w:val="clear" w:pos="708"/>
          <w:tab w:val="left" w:pos="742"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Способырасчетарежимовсваркиприавтоматическойсваркеподфлюсом.</w:t>
      </w:r>
    </w:p>
    <w:p>
      <w:pPr>
        <w:pStyle w:val="Normal"/>
        <w:tabs>
          <w:tab w:val="clear" w:pos="708"/>
          <w:tab w:val="left" w:pos="81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Выбордиаметраимаркисварочнойпроволоки.</w:t>
      </w:r>
    </w:p>
    <w:p>
      <w:pPr>
        <w:pStyle w:val="Normal"/>
        <w:tabs>
          <w:tab w:val="clear" w:pos="708"/>
          <w:tab w:val="left" w:pos="859"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Определениерасходасварочныхматериаловприразличныхспособахсварки.</w:t>
      </w:r>
    </w:p>
    <w:p>
      <w:pPr>
        <w:pStyle w:val="Normal"/>
        <w:tabs>
          <w:tab w:val="clear" w:pos="708"/>
          <w:tab w:val="left" w:pos="742"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Сущностьэлектрошлаковойсварки.Типысварныхсоединений.</w:t>
      </w:r>
    </w:p>
    <w:p>
      <w:pPr>
        <w:pStyle w:val="Normal"/>
        <w:tabs>
          <w:tab w:val="clear" w:pos="708"/>
          <w:tab w:val="left" w:pos="742"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pacing w:val="-1"/>
          <w:sz w:val="26"/>
          <w:szCs w:val="28"/>
        </w:rPr>
        <w:t xml:space="preserve">Преимущества и недостатки </w:t>
      </w:r>
      <w:r>
        <w:rPr>
          <w:rFonts w:cs="Times New Roman" w:ascii="Times New Roman" w:hAnsi="Times New Roman"/>
          <w:sz w:val="26"/>
          <w:szCs w:val="28"/>
        </w:rPr>
        <w:t>частично механизированной сваркив СО</w:t>
      </w:r>
      <w:r>
        <w:rPr>
          <w:rFonts w:cs="Times New Roman" w:ascii="Times New Roman" w:hAnsi="Times New Roman"/>
          <w:sz w:val="26"/>
          <w:szCs w:val="28"/>
          <w:vertAlign w:val="subscript"/>
        </w:rPr>
        <w:t>2</w:t>
      </w:r>
      <w:r>
        <w:rPr>
          <w:rFonts w:cs="Times New Roman" w:ascii="Times New Roman" w:hAnsi="Times New Roman"/>
          <w:sz w:val="26"/>
          <w:szCs w:val="28"/>
        </w:rPr>
        <w:t>.</w:t>
      </w:r>
    </w:p>
    <w:p>
      <w:pPr>
        <w:pStyle w:val="Normal"/>
        <w:tabs>
          <w:tab w:val="clear" w:pos="708"/>
          <w:tab w:val="left" w:pos="75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Сварканизкоуглеродистыхсталей.Разделениеихпостепенираскисленияипогруппамсвариваемости.</w:t>
      </w:r>
    </w:p>
    <w:p>
      <w:pPr>
        <w:pStyle w:val="Normal"/>
        <w:tabs>
          <w:tab w:val="clear" w:pos="708"/>
          <w:tab w:val="left" w:pos="854" w:leader="none"/>
          <w:tab w:val="left" w:pos="6874"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Сварканизколегированныхсталей. Влияние марганцаикремниянасвариваемостьстали.</w:t>
      </w:r>
    </w:p>
    <w:p>
      <w:pPr>
        <w:pStyle w:val="Normal"/>
        <w:tabs>
          <w:tab w:val="clear" w:pos="708"/>
          <w:tab w:val="left" w:pos="889" w:leader="none"/>
          <w:tab w:val="left" w:pos="890" w:leader="none"/>
          <w:tab w:val="left" w:pos="2228" w:leader="none"/>
          <w:tab w:val="left" w:pos="4242" w:leader="none"/>
          <w:tab w:val="left" w:pos="5413" w:leader="none"/>
          <w:tab w:val="left" w:pos="5782" w:leader="none"/>
          <w:tab w:val="left" w:pos="7184" w:leader="none"/>
          <w:tab w:val="left" w:pos="8374" w:leader="none"/>
          <w:tab w:val="left" w:pos="9665"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Причины возникновения горячих</w:t>
        <w:tab/>
        <w:t>и холодных</w:t>
        <w:tab/>
        <w:t xml:space="preserve">трещин. Способы </w:t>
      </w:r>
      <w:r>
        <w:rPr>
          <w:rFonts w:cs="Times New Roman" w:ascii="Times New Roman" w:hAnsi="Times New Roman"/>
          <w:spacing w:val="-1"/>
          <w:sz w:val="26"/>
          <w:szCs w:val="28"/>
        </w:rPr>
        <w:t xml:space="preserve">их    </w:t>
      </w:r>
      <w:r>
        <w:rPr>
          <w:rFonts w:cs="Times New Roman" w:ascii="Times New Roman" w:hAnsi="Times New Roman"/>
          <w:sz w:val="26"/>
          <w:szCs w:val="28"/>
        </w:rPr>
        <w:t>предупреждения.</w:t>
      </w:r>
    </w:p>
    <w:p>
      <w:pPr>
        <w:pStyle w:val="Normal"/>
        <w:tabs>
          <w:tab w:val="clear" w:pos="708"/>
          <w:tab w:val="left" w:pos="74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Особенноститехнологиилегированныхсталей.</w:t>
      </w:r>
    </w:p>
    <w:p>
      <w:pPr>
        <w:pStyle w:val="Normal"/>
        <w:tabs>
          <w:tab w:val="clear" w:pos="708"/>
          <w:tab w:val="left" w:pos="768"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Чтотакоеэквивалентноеколичествоуглеродавсталях?Влияниетолщиныметалланаобщий эквивалентуглерода.</w:t>
      </w:r>
    </w:p>
    <w:p>
      <w:pPr>
        <w:pStyle w:val="Normal"/>
        <w:tabs>
          <w:tab w:val="clear" w:pos="708"/>
          <w:tab w:val="left" w:pos="81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Особенностисваркихромистыхсталей.</w:t>
      </w:r>
    </w:p>
    <w:p>
      <w:pPr>
        <w:pStyle w:val="Normal"/>
        <w:tabs>
          <w:tab w:val="clear" w:pos="708"/>
          <w:tab w:val="left" w:pos="741" w:leader="none"/>
          <w:tab w:val="left" w:pos="857"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Технологиясваркиаустенитныхсталей.</w:t>
      </w:r>
    </w:p>
    <w:p>
      <w:pPr>
        <w:pStyle w:val="Normal"/>
        <w:tabs>
          <w:tab w:val="clear" w:pos="708"/>
          <w:tab w:val="left" w:pos="74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Наплавк</w:t>
      </w:r>
      <w:r>
        <w:rPr>
          <w:rFonts w:cs="Times New Roman" w:ascii="Times New Roman" w:hAnsi="Times New Roman"/>
          <w:spacing w:val="-5"/>
          <w:sz w:val="26"/>
          <w:szCs w:val="28"/>
        </w:rPr>
        <w:t xml:space="preserve">а </w:t>
      </w:r>
      <w:r>
        <w:rPr>
          <w:rFonts w:cs="Times New Roman" w:ascii="Times New Roman" w:hAnsi="Times New Roman"/>
          <w:sz w:val="26"/>
          <w:szCs w:val="28"/>
        </w:rPr>
        <w:t>твердым</w:t>
      </w:r>
      <w:r>
        <w:rPr>
          <w:rFonts w:cs="Times New Roman" w:ascii="Times New Roman" w:hAnsi="Times New Roman"/>
          <w:spacing w:val="-4"/>
          <w:sz w:val="26"/>
          <w:szCs w:val="28"/>
        </w:rPr>
        <w:t xml:space="preserve">и </w:t>
      </w:r>
      <w:r>
        <w:rPr>
          <w:rFonts w:cs="Times New Roman" w:ascii="Times New Roman" w:hAnsi="Times New Roman"/>
          <w:sz w:val="26"/>
          <w:szCs w:val="28"/>
        </w:rPr>
        <w:t>сплавами.</w:t>
      </w:r>
    </w:p>
    <w:p>
      <w:pPr>
        <w:pStyle w:val="Normal"/>
        <w:tabs>
          <w:tab w:val="clear" w:pos="708"/>
          <w:tab w:val="left" w:pos="74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Способысваркичугуна.Основныетрудностиприсварке.</w:t>
      </w:r>
    </w:p>
    <w:p>
      <w:pPr>
        <w:pStyle w:val="Normal"/>
        <w:tabs>
          <w:tab w:val="clear" w:pos="708"/>
          <w:tab w:val="left" w:pos="81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Трудностисваркиалюминиевыхититановыхсплавов.</w:t>
      </w:r>
    </w:p>
    <w:p>
      <w:pPr>
        <w:pStyle w:val="Normal"/>
        <w:tabs>
          <w:tab w:val="clear" w:pos="708"/>
          <w:tab w:val="left" w:pos="811"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Сваркаиникеля.</w:t>
      </w:r>
    </w:p>
    <w:p>
      <w:pPr>
        <w:pStyle w:val="Normal"/>
        <w:tabs>
          <w:tab w:val="clear" w:pos="708"/>
          <w:tab w:val="left" w:pos="775" w:leader="none"/>
        </w:tabs>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Сущностьвоздушно-дуговойрезкиметалла.Применяемоеоборудованиеиматериалы.</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Строение и состав сварочного пламени.</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Ацетилен и его свойства. Способы получения.</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 </w:t>
      </w:r>
      <w:r>
        <w:rPr>
          <w:rFonts w:cs="Times New Roman" w:ascii="Times New Roman" w:hAnsi="Times New Roman"/>
          <w:sz w:val="26"/>
          <w:szCs w:val="28"/>
        </w:rPr>
        <w:t>Газы  и жидкости – заменители ацетилена.</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 </w:t>
      </w:r>
      <w:r>
        <w:rPr>
          <w:rFonts w:cs="Times New Roman" w:ascii="Times New Roman" w:hAnsi="Times New Roman"/>
          <w:sz w:val="26"/>
          <w:szCs w:val="28"/>
        </w:rPr>
        <w:t>Свойства кислорода и способы получения.</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 </w:t>
      </w:r>
      <w:r>
        <w:rPr>
          <w:rFonts w:cs="Times New Roman" w:ascii="Times New Roman" w:hAnsi="Times New Roman"/>
          <w:sz w:val="26"/>
          <w:szCs w:val="28"/>
        </w:rPr>
        <w:t>Флюсы.</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 </w:t>
      </w:r>
      <w:r>
        <w:rPr>
          <w:rFonts w:cs="Times New Roman" w:ascii="Times New Roman" w:hAnsi="Times New Roman"/>
          <w:sz w:val="26"/>
          <w:szCs w:val="28"/>
        </w:rPr>
        <w:t xml:space="preserve">Типы сварных соединений и подготовка металла под сварку. </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 </w:t>
      </w:r>
      <w:r>
        <w:rPr>
          <w:rFonts w:cs="Times New Roman" w:ascii="Times New Roman" w:hAnsi="Times New Roman"/>
          <w:sz w:val="26"/>
          <w:szCs w:val="28"/>
        </w:rPr>
        <w:t xml:space="preserve">Техника и технология газовой сварки. </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 </w:t>
      </w:r>
      <w:r>
        <w:rPr>
          <w:rFonts w:cs="Times New Roman" w:ascii="Times New Roman" w:hAnsi="Times New Roman"/>
          <w:sz w:val="26"/>
          <w:szCs w:val="28"/>
        </w:rPr>
        <w:t>Дефекты сварных швов.</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 </w:t>
      </w:r>
      <w:r>
        <w:rPr>
          <w:rFonts w:cs="Times New Roman" w:ascii="Times New Roman" w:hAnsi="Times New Roman"/>
          <w:sz w:val="26"/>
          <w:szCs w:val="28"/>
        </w:rPr>
        <w:t>Сварка углеродистых сталей, чугуна, легированных сталей.</w:t>
      </w:r>
    </w:p>
    <w:p>
      <w:pPr>
        <w:pStyle w:val="Normal"/>
        <w:pBdr/>
        <w:spacing w:lineRule="auto" w:line="240" w:before="0" w:after="0"/>
        <w:contextualSpacing/>
        <w:mirrorIndents/>
        <w:rPr>
          <w:rFonts w:ascii="Times New Roman" w:hAnsi="Times New Roman" w:cs="Times New Roman"/>
          <w:sz w:val="26"/>
          <w:szCs w:val="28"/>
        </w:rPr>
        <w:framePr w:w="9638" w:h="1196" w:x="0" w:y="1" w:hSpace="180" w:vSpace="0" w:wrap="around" w:vAnchor="text" w:hAnchor="text" w:hRule="exact"/>
        <w:pBdr/>
      </w:pPr>
      <w:r>
        <w:rPr>
          <w:rFonts w:cs="Times New Roman" w:ascii="Times New Roman" w:hAnsi="Times New Roman"/>
          <w:sz w:val="26"/>
          <w:szCs w:val="28"/>
        </w:rPr>
        <w:t xml:space="preserve"> </w:t>
      </w:r>
      <w:r>
        <w:rPr>
          <w:rFonts w:cs="Times New Roman" w:ascii="Times New Roman" w:hAnsi="Times New Roman"/>
          <w:sz w:val="26"/>
          <w:szCs w:val="28"/>
        </w:rPr>
        <w:t xml:space="preserve">Сварка алюминия и его сплавов. </w:t>
      </w:r>
    </w:p>
    <w:p>
      <w:pPr>
        <w:pStyle w:val="Normal"/>
        <w:pBdr/>
        <w:spacing w:lineRule="auto" w:line="240" w:before="0" w:after="0"/>
        <w:contextualSpacing/>
        <w:mirrorIndents/>
        <w:rPr>
          <w:rFonts w:ascii="Times New Roman" w:hAnsi="Times New Roman" w:cs="Times New Roman"/>
          <w:sz w:val="26"/>
          <w:szCs w:val="28"/>
        </w:rPr>
        <w:framePr w:w="9638" w:h="1196" w:x="0" w:y="1" w:hSpace="180" w:vSpace="0" w:wrap="around" w:vAnchor="text" w:hAnchor="text" w:hRule="exact"/>
        <w:pBdr/>
      </w:pPr>
      <w:r>
        <w:rPr>
          <w:rFonts w:cs="Times New Roman" w:ascii="Times New Roman" w:hAnsi="Times New Roman"/>
          <w:sz w:val="26"/>
          <w:szCs w:val="28"/>
        </w:rPr>
        <w:t xml:space="preserve"> </w:t>
      </w:r>
      <w:r>
        <w:rPr>
          <w:rFonts w:cs="Times New Roman" w:ascii="Times New Roman" w:hAnsi="Times New Roman"/>
          <w:sz w:val="26"/>
          <w:szCs w:val="28"/>
        </w:rPr>
        <w:t xml:space="preserve">Сварка магниевых сплавов. </w:t>
      </w:r>
    </w:p>
    <w:p>
      <w:pPr>
        <w:pStyle w:val="Normal"/>
        <w:pBdr/>
        <w:spacing w:lineRule="auto" w:line="240" w:before="0" w:after="0"/>
        <w:contextualSpacing/>
        <w:mirrorIndents/>
        <w:rPr>
          <w:rFonts w:ascii="Times New Roman" w:hAnsi="Times New Roman" w:cs="Times New Roman"/>
          <w:sz w:val="26"/>
          <w:szCs w:val="28"/>
        </w:rPr>
        <w:framePr w:w="9638" w:h="1196" w:x="0" w:y="1" w:hSpace="180" w:vSpace="0" w:wrap="around" w:vAnchor="text" w:hAnchor="text" w:hRule="exact"/>
        <w:pBdr/>
      </w:pPr>
      <w:r>
        <w:rPr>
          <w:rFonts w:cs="Times New Roman" w:ascii="Times New Roman" w:hAnsi="Times New Roman"/>
          <w:sz w:val="26"/>
          <w:szCs w:val="28"/>
        </w:rPr>
        <w:t xml:space="preserve"> </w:t>
      </w:r>
      <w:r>
        <w:rPr>
          <w:rFonts w:cs="Times New Roman" w:ascii="Times New Roman" w:hAnsi="Times New Roman"/>
          <w:sz w:val="26"/>
          <w:szCs w:val="28"/>
        </w:rPr>
        <w:t xml:space="preserve">Сварка никеля и его сплавов. </w:t>
      </w:r>
    </w:p>
    <w:p>
      <w:pPr>
        <w:pStyle w:val="Normal"/>
        <w:pBdr/>
        <w:spacing w:lineRule="auto" w:line="240" w:before="0" w:after="0"/>
        <w:contextualSpacing/>
        <w:mirrorIndents/>
        <w:rPr>
          <w:rFonts w:ascii="Times New Roman" w:hAnsi="Times New Roman" w:cs="Times New Roman"/>
          <w:sz w:val="26"/>
          <w:szCs w:val="28"/>
        </w:rPr>
        <w:framePr w:w="9638" w:h="1196" w:x="0" w:y="1" w:hSpace="180" w:vSpace="0" w:wrap="around" w:vAnchor="text" w:hAnchor="text" w:hRule="exact"/>
        <w:pBdr/>
      </w:pPr>
      <w:r>
        <w:rPr>
          <w:rFonts w:cs="Times New Roman" w:ascii="Times New Roman" w:hAnsi="Times New Roman"/>
          <w:sz w:val="26"/>
          <w:szCs w:val="28"/>
        </w:rPr>
        <w:t xml:space="preserve"> </w:t>
      </w:r>
      <w:r>
        <w:rPr>
          <w:rFonts w:cs="Times New Roman" w:ascii="Times New Roman" w:hAnsi="Times New Roman"/>
          <w:sz w:val="26"/>
          <w:szCs w:val="28"/>
        </w:rPr>
        <w:t xml:space="preserve">Сварка цинка и свинца. </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 </w:t>
      </w:r>
      <w:r>
        <w:rPr>
          <w:rFonts w:cs="Times New Roman" w:ascii="Times New Roman" w:hAnsi="Times New Roman"/>
          <w:sz w:val="26"/>
          <w:szCs w:val="28"/>
        </w:rPr>
        <w:t>Сварка меди и ее сплавов</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 </w:t>
      </w:r>
      <w:r>
        <w:rPr>
          <w:rFonts w:cs="Times New Roman" w:ascii="Times New Roman" w:hAnsi="Times New Roman"/>
          <w:sz w:val="26"/>
          <w:szCs w:val="28"/>
        </w:rPr>
        <w:t xml:space="preserve">Газопламенная пайка, наплавка и пламенная поверхностная закалка. Сущность процесса и область    применения. </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Припои. Флюсы. Технология пайки. Наплавки твердых сплавов. Пламенная поверхностная закалка.</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 </w:t>
      </w:r>
      <w:r>
        <w:rPr>
          <w:rFonts w:cs="Times New Roman" w:ascii="Times New Roman" w:hAnsi="Times New Roman"/>
          <w:sz w:val="26"/>
          <w:szCs w:val="28"/>
        </w:rPr>
        <w:t xml:space="preserve">Сущность процесса резки и основные условия резки. </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Классификация способов резки. </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Подогревающее пламя. Кислород режущей струи.</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Материальный и тепловой балансы ацетилено - кислородной резки. </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Влияние процесса резки на химический состав, структуру и свойства металла поверхности кромок.</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 </w:t>
      </w:r>
      <w:r>
        <w:rPr>
          <w:rFonts w:cs="Times New Roman" w:ascii="Times New Roman" w:hAnsi="Times New Roman"/>
          <w:sz w:val="26"/>
          <w:szCs w:val="28"/>
        </w:rPr>
        <w:t xml:space="preserve">Основные требования к точности резки. Влияние технологических параметров на резку и основные положения по технике резки. </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Техника и технологические особенности резки стали средней толщины.</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Плазменно-дуговая резка металлов. Сущность процесса. Плазмообразующие среды. Технологические особенности резки.</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 </w:t>
      </w:r>
      <w:r>
        <w:rPr>
          <w:rFonts w:cs="Times New Roman" w:ascii="Times New Roman" w:hAnsi="Times New Roman"/>
          <w:sz w:val="26"/>
          <w:szCs w:val="28"/>
        </w:rPr>
        <w:t>Классификация способов и перспективы развития контактной сварки. Процесс преобразования сварных соединений.</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 xml:space="preserve"> </w:t>
      </w:r>
      <w:r>
        <w:rPr>
          <w:rFonts w:cs="Times New Roman" w:ascii="Times New Roman" w:hAnsi="Times New Roman"/>
          <w:sz w:val="26"/>
          <w:szCs w:val="28"/>
        </w:rPr>
        <w:t>Свариваемость различных металлов и сплавов точенной и шовной сваркой.</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Технология контактной стыковой сварки. Типы соединений. Режимы сварки.</w:t>
      </w:r>
    </w:p>
    <w:p>
      <w:pPr>
        <w:pStyle w:val="Normal"/>
        <w:spacing w:lineRule="auto" w:line="240" w:before="0" w:after="0"/>
        <w:contextualSpacing/>
        <w:mirrorIndents/>
        <w:rPr>
          <w:rFonts w:ascii="Times New Roman" w:hAnsi="Times New Roman" w:cs="Times New Roman"/>
          <w:sz w:val="26"/>
          <w:szCs w:val="28"/>
        </w:rPr>
      </w:pPr>
      <w:r>
        <w:rPr>
          <w:rFonts w:cs="Times New Roman" w:ascii="Times New Roman" w:hAnsi="Times New Roman"/>
          <w:sz w:val="26"/>
          <w:szCs w:val="28"/>
        </w:rPr>
        <w:t>Организация рабочего места.</w:t>
      </w:r>
    </w:p>
    <w:p>
      <w:pPr>
        <w:pStyle w:val="ListParagraph"/>
        <w:spacing w:before="0" w:after="0"/>
        <w:ind w:left="0" w:hanging="0"/>
        <w:contextualSpacing/>
        <w:mirrorIndents/>
        <w:jc w:val="left"/>
        <w:rPr>
          <w:sz w:val="26"/>
          <w:szCs w:val="28"/>
        </w:rPr>
      </w:pPr>
      <w:r>
        <w:rPr>
          <w:sz w:val="26"/>
          <w:szCs w:val="28"/>
        </w:rPr>
      </w:r>
    </w:p>
    <w:p>
      <w:pPr>
        <w:pStyle w:val="Style18"/>
        <w:spacing w:before="2" w:after="0"/>
        <w:rPr>
          <w:sz w:val="22"/>
        </w:rPr>
      </w:pPr>
      <w:r>
        <w:rPr>
          <w:sz w:val="22"/>
        </w:rPr>
      </w:r>
    </w:p>
    <w:p>
      <w:pPr>
        <w:pStyle w:val="Style18"/>
        <w:spacing w:before="2" w:after="0"/>
        <w:rPr>
          <w:sz w:val="22"/>
        </w:rPr>
      </w:pPr>
      <w:r>
        <w:rPr>
          <w:sz w:val="22"/>
        </w:rPr>
      </w:r>
    </w:p>
    <w:p>
      <w:pPr>
        <w:pStyle w:val="Style18"/>
        <w:spacing w:before="2" w:after="0"/>
        <w:rPr>
          <w:sz w:val="22"/>
        </w:rPr>
      </w:pPr>
      <w:r>
        <w:rPr>
          <w:sz w:val="22"/>
        </w:rPr>
      </w:r>
    </w:p>
    <w:p>
      <w:pPr>
        <w:pStyle w:val="Style18"/>
        <w:spacing w:before="2" w:after="0"/>
        <w:rPr>
          <w:sz w:val="22"/>
        </w:rPr>
      </w:pPr>
      <w:r>
        <w:rPr>
          <w:sz w:val="22"/>
        </w:rPr>
      </w:r>
    </w:p>
    <w:p>
      <w:pPr>
        <w:pStyle w:val="Style18"/>
        <w:spacing w:before="2" w:after="0"/>
        <w:rPr>
          <w:sz w:val="22"/>
        </w:rPr>
      </w:pPr>
      <w:r>
        <w:rPr>
          <w:sz w:val="22"/>
        </w:rPr>
      </w:r>
    </w:p>
    <w:p>
      <w:pPr>
        <w:pStyle w:val="Style18"/>
        <w:spacing w:before="2" w:after="0"/>
        <w:rPr>
          <w:sz w:val="22"/>
        </w:rPr>
      </w:pPr>
      <w:r>
        <w:rPr>
          <w:sz w:val="22"/>
        </w:rPr>
      </w:r>
    </w:p>
    <w:p>
      <w:pPr>
        <w:pStyle w:val="Style18"/>
        <w:spacing w:before="2" w:after="0"/>
        <w:rPr>
          <w:sz w:val="22"/>
        </w:rPr>
      </w:pPr>
      <w:r>
        <w:rPr>
          <w:sz w:val="22"/>
        </w:rPr>
      </w:r>
    </w:p>
    <w:p>
      <w:pPr>
        <w:pStyle w:val="Style18"/>
        <w:spacing w:before="2" w:after="0"/>
        <w:rPr>
          <w:sz w:val="22"/>
        </w:rPr>
      </w:pPr>
      <w:r>
        <w:rPr>
          <w:sz w:val="22"/>
        </w:rPr>
      </w:r>
    </w:p>
    <w:p>
      <w:pPr>
        <w:pStyle w:val="112"/>
        <w:ind w:left="0" w:hanging="0"/>
        <w:jc w:val="center"/>
        <w:rPr/>
      </w:pPr>
      <w:r>
        <w:rPr/>
        <w:t>Демонстрационныйвариантэкзаменационного билета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Экзаменационныйбилет№1</w:t>
      </w:r>
    </w:p>
    <w:p>
      <w:pPr>
        <w:pStyle w:val="Style18"/>
        <w:tabs>
          <w:tab w:val="clear" w:pos="708"/>
          <w:tab w:val="left" w:pos="7756" w:leader="none"/>
        </w:tabs>
        <w:jc w:val="center"/>
        <w:rPr/>
      </w:pPr>
      <w:r>
        <w:rPr>
          <w:b/>
          <w:u w:val="single"/>
        </w:rPr>
        <w:t>МДК01.01.</w:t>
      </w:r>
      <w:r>
        <w:rPr>
          <w:u w:val="single"/>
        </w:rPr>
        <w:t>Технологиясварочныхработ</w:t>
      </w:r>
    </w:p>
    <w:p>
      <w:pPr>
        <w:pStyle w:val="Style18"/>
        <w:tabs>
          <w:tab w:val="clear" w:pos="708"/>
          <w:tab w:val="left" w:pos="7756" w:leader="none"/>
        </w:tabs>
        <w:jc w:val="center"/>
        <w:rPr/>
      </w:pPr>
      <w:r>
        <w:rPr/>
        <w:t>Специальность</w:t>
      </w:r>
      <w:r>
        <w:rPr>
          <w:u w:val="single"/>
        </w:rPr>
        <w:t>22.02.06 Сварочное производство</w:t>
      </w:r>
    </w:p>
    <w:p>
      <w:pPr>
        <w:pStyle w:val="Style18"/>
        <w:jc w:val="center"/>
        <w:rPr/>
      </w:pPr>
      <w:r>
        <w:rPr/>
        <w:t>Курс3</w:t>
      </w:r>
    </w:p>
    <w:p>
      <w:pPr>
        <w:pStyle w:val="112"/>
        <w:ind w:left="0" w:hanging="0"/>
        <w:jc w:val="center"/>
        <w:rPr/>
      </w:pPr>
      <w:r>
        <w:rPr/>
        <w:t>ЭКЗАМЕНАЦИОННЫЙБИЛЕТ№1</w:t>
      </w:r>
    </w:p>
    <w:p>
      <w:pPr>
        <w:pStyle w:val="Style18"/>
        <w:jc w:val="center"/>
        <w:rPr>
          <w:b/>
        </w:rPr>
      </w:pPr>
      <w:r>
        <w:rPr>
          <w:b/>
        </w:rPr>
      </w:r>
    </w:p>
    <w:p>
      <w:pPr>
        <w:pStyle w:val="Normal"/>
        <w:tabs>
          <w:tab w:val="clear" w:pos="708"/>
          <w:tab w:val="left" w:pos="2398" w:leader="none"/>
        </w:tabs>
        <w:spacing w:before="0" w:after="0"/>
        <w:jc w:val="both"/>
        <w:rPr>
          <w:rFonts w:ascii="Times New Roman" w:hAnsi="Times New Roman" w:cs="Times New Roman"/>
          <w:b/>
          <w:sz w:val="28"/>
          <w:szCs w:val="28"/>
        </w:rPr>
      </w:pPr>
      <w:r>
        <w:rPr>
          <w:rFonts w:cs="Times New Roman" w:ascii="Times New Roman" w:hAnsi="Times New Roman"/>
          <w:sz w:val="28"/>
          <w:szCs w:val="28"/>
        </w:rPr>
        <w:t>Дисциплина:</w:t>
        <w:tab/>
      </w:r>
      <w:r>
        <w:rPr>
          <w:rFonts w:cs="Times New Roman" w:ascii="Times New Roman" w:hAnsi="Times New Roman"/>
          <w:b/>
          <w:sz w:val="28"/>
          <w:szCs w:val="28"/>
        </w:rPr>
        <w:t>МДК.01.01Технологиясварочныхработ</w:t>
      </w:r>
    </w:p>
    <w:p>
      <w:pPr>
        <w:pStyle w:val="Normal"/>
        <w:spacing w:before="0" w:after="0"/>
        <w:jc w:val="both"/>
        <w:rPr>
          <w:rFonts w:ascii="Times New Roman" w:hAnsi="Times New Roman" w:cs="Times New Roman"/>
          <w:b/>
          <w:sz w:val="28"/>
          <w:szCs w:val="28"/>
        </w:rPr>
      </w:pPr>
      <w:r>
        <w:rPr>
          <w:rFonts w:cs="Times New Roman" w:ascii="Times New Roman" w:hAnsi="Times New Roman"/>
          <w:sz w:val="28"/>
          <w:szCs w:val="28"/>
        </w:rPr>
        <w:t>Специальность:</w:t>
      </w:r>
      <w:r>
        <w:rPr>
          <w:rFonts w:cs="Times New Roman" w:ascii="Times New Roman" w:hAnsi="Times New Roman"/>
          <w:b/>
          <w:sz w:val="28"/>
          <w:szCs w:val="28"/>
        </w:rPr>
        <w:t>22.02.06Сварочноепроизводство</w:t>
      </w:r>
    </w:p>
    <w:p>
      <w:pPr>
        <w:pStyle w:val="Normal"/>
        <w:spacing w:before="0" w:after="0"/>
        <w:jc w:val="both"/>
        <w:rPr>
          <w:rFonts w:ascii="Times New Roman" w:hAnsi="Times New Roman" w:cs="Times New Roman"/>
          <w:b/>
          <w:sz w:val="28"/>
          <w:szCs w:val="28"/>
        </w:rPr>
      </w:pPr>
      <w:r>
        <w:rPr>
          <w:rFonts w:cs="Times New Roman" w:ascii="Times New Roman" w:hAnsi="Times New Roman"/>
          <w:sz w:val="28"/>
          <w:szCs w:val="28"/>
        </w:rPr>
        <w:t xml:space="preserve">Формаобучения: </w:t>
      </w:r>
      <w:r>
        <w:rPr>
          <w:rFonts w:cs="Times New Roman" w:ascii="Times New Roman" w:hAnsi="Times New Roman"/>
          <w:b/>
          <w:sz w:val="28"/>
          <w:szCs w:val="28"/>
        </w:rPr>
        <w:t>очная</w:t>
      </w:r>
    </w:p>
    <w:p>
      <w:pPr>
        <w:pStyle w:val="Style18"/>
        <w:jc w:val="both"/>
        <w:rPr>
          <w:b/>
        </w:rPr>
      </w:pPr>
      <w:r>
        <w:rPr>
          <w:b/>
        </w:rPr>
      </w:r>
    </w:p>
    <w:p>
      <w:pPr>
        <w:pStyle w:val="ListParagraph"/>
        <w:numPr>
          <w:ilvl w:val="0"/>
          <w:numId w:val="33"/>
        </w:numPr>
        <w:tabs>
          <w:tab w:val="clear" w:pos="708"/>
          <w:tab w:val="left" w:pos="1542" w:leader="none"/>
        </w:tabs>
        <w:ind w:left="0" w:hanging="361"/>
        <w:jc w:val="both"/>
        <w:rPr>
          <w:sz w:val="28"/>
          <w:szCs w:val="28"/>
        </w:rPr>
      </w:pPr>
      <w:r>
        <w:rPr>
          <w:sz w:val="28"/>
          <w:szCs w:val="28"/>
        </w:rPr>
        <w:t>Расскажитеоклассификациивидовсварки.</w:t>
      </w:r>
    </w:p>
    <w:p>
      <w:pPr>
        <w:pStyle w:val="ListParagraph"/>
        <w:numPr>
          <w:ilvl w:val="0"/>
          <w:numId w:val="33"/>
        </w:numPr>
        <w:tabs>
          <w:tab w:val="clear" w:pos="708"/>
          <w:tab w:val="left" w:pos="1542" w:leader="none"/>
        </w:tabs>
        <w:ind w:left="0" w:hanging="361"/>
        <w:jc w:val="both"/>
        <w:rPr>
          <w:sz w:val="28"/>
          <w:szCs w:val="28"/>
        </w:rPr>
      </w:pPr>
      <w:r>
        <w:rPr>
          <w:sz w:val="28"/>
          <w:szCs w:val="28"/>
        </w:rPr>
        <w:t>Расскажитеосваркелегированныхсталей.</w:t>
      </w:r>
    </w:p>
    <w:p>
      <w:pPr>
        <w:pStyle w:val="ListParagraph"/>
        <w:numPr>
          <w:ilvl w:val="0"/>
          <w:numId w:val="33"/>
        </w:numPr>
        <w:tabs>
          <w:tab w:val="clear" w:pos="708"/>
          <w:tab w:val="left" w:pos="1542" w:leader="none"/>
        </w:tabs>
        <w:ind w:left="0" w:hanging="361"/>
        <w:jc w:val="both"/>
        <w:rPr>
          <w:sz w:val="28"/>
          <w:szCs w:val="28"/>
        </w:rPr>
      </w:pPr>
      <w:r>
        <w:rPr>
          <w:sz w:val="28"/>
          <w:szCs w:val="28"/>
        </w:rPr>
        <w:t>Расшифруйтеобозначение: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u w:val="single"/>
        </w:rPr>
        <w:t>УОНИИ– 13/45А – 3,0–УД1</w:t>
      </w:r>
    </w:p>
    <w:p>
      <w:pPr>
        <w:sectPr>
          <w:type w:val="continuous"/>
          <w:pgSz w:w="11906" w:h="16838"/>
          <w:pgMar w:left="1134" w:right="1134" w:gutter="0" w:header="0" w:top="851" w:footer="964" w:bottom="1134"/>
          <w:formProt w:val="false"/>
          <w:textDirection w:val="lrTb"/>
          <w:docGrid w:type="default" w:linePitch="100" w:charSpace="4096"/>
        </w:sectPr>
      </w:pP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Е433–Б20</w:t>
      </w:r>
    </w:p>
    <w:p>
      <w:pPr>
        <w:pStyle w:val="Normal"/>
        <w:spacing w:lineRule="exact" w:line="244" w:before="0" w:after="0"/>
        <w:jc w:val="both"/>
        <w:rPr>
          <w:rFonts w:ascii="Times New Roman" w:hAnsi="Times New Roman" w:cs="Times New Roman"/>
          <w:sz w:val="28"/>
          <w:szCs w:val="28"/>
        </w:rPr>
      </w:pPr>
      <w:r>
        <w:br w:type="column"/>
      </w:r>
      <w:r>
        <w:rPr>
          <w:rFonts w:cs="Times New Roman" w:ascii="Times New Roman" w:hAnsi="Times New Roman"/>
          <w:sz w:val="28"/>
          <w:szCs w:val="28"/>
        </w:rPr>
        <w:t>ГОСТ9466–75, ГОСТ9467 – 75,ОСТ5.9224-75</w:t>
      </w:r>
    </w:p>
    <w:p>
      <w:pPr>
        <w:sectPr>
          <w:type w:val="continuous"/>
          <w:pgSz w:w="11906" w:h="16838"/>
          <w:pgMar w:left="1134" w:right="1134" w:gutter="0" w:header="0" w:top="851" w:footer="964" w:bottom="1134"/>
          <w:cols w:num="2" w:equalWidth="false" w:sep="false">
            <w:col w:w="2968" w:space="40"/>
            <w:col w:w="6629"/>
          </w:cols>
          <w:formProt w:val="false"/>
          <w:textDirection w:val="lrTb"/>
          <w:docGrid w:type="default" w:linePitch="100" w:charSpace="4096"/>
        </w:sectPr>
      </w:pPr>
    </w:p>
    <w:p>
      <w:pPr>
        <w:pStyle w:val="Style18"/>
        <w:jc w:val="both"/>
        <w:rPr/>
      </w:pPr>
      <w:r>
        <w:rPr/>
      </w:r>
    </w:p>
    <w:p>
      <w:pPr>
        <w:pStyle w:val="Style18"/>
        <w:tabs>
          <w:tab w:val="clear" w:pos="708"/>
          <w:tab w:val="left" w:pos="4274" w:leader="none"/>
        </w:tabs>
        <w:jc w:val="both"/>
        <w:rPr/>
      </w:pPr>
      <w:r>
        <w:rPr/>
        <w:t>Преподаватель</w:t>
      </w:r>
      <w:r>
        <w:rPr>
          <w:u w:val="single"/>
        </w:rPr>
        <w:tab/>
      </w:r>
      <w:r>
        <w:rPr/>
        <w:t>/__________________/</w:t>
      </w:r>
    </w:p>
    <w:p>
      <w:pPr>
        <w:pStyle w:val="Style18"/>
        <w:jc w:val="both"/>
        <w:rPr/>
      </w:pPr>
      <w:r>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Вопросы к экзамену по дисциплинеМДК. 01.02 Основное оборудование дляпроизводствасварных конструкций</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специальности22.02.06Сварочноепроизводство</w:t>
      </w:r>
    </w:p>
    <w:p>
      <w:pPr>
        <w:pStyle w:val="Style18"/>
        <w:jc w:val="center"/>
        <w:rPr>
          <w:b/>
        </w:rPr>
      </w:pPr>
      <w:r>
        <w:rPr>
          <w:b/>
        </w:rPr>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Назовитевидысварочныхпостов,перечислитеоборудованиесварочногопоста.</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Перечислитетиповоеоборудованиесварочногопостадуговойсварки,укажитеегоназначение.</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Назовитемаркисварочныхтрансформаторов:расшифруйтемаркииукажитеспособырегулирования силытока.</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Расскажите,длячегопредназначенысварочныетрансформаторы,изчегосостоят,какиесуществуютспособырегулированиясилытокасварочныхтрансформаторов.</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Укажитеназначение,устройство,правилаэксплуатацииосциллятора.</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Расскажите,длячегопредназначенысварочныевыпрямители,перечислитеосновныеузлы,способы регулирования силытока.</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Объясните,какиесварочныесистемыназываютмногопостовыми,правилаорганизациимногопостовыхсварочныхсистем.</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Перечислитеоборудованиесварочногопоставсредезащитныхгазов,характеризуйте егоназначение.</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Перечислите оборудование дляпроизводства сваркинеплавящимсяэлектродом,укажитеегоназначение.</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Расскажите,чтоназываетсясварочнымпостомпостоянноготока,перечислитеоборудование,находящеесянарабочем месте, определитеегоназначение.</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Расскажите,длячегопредназначенбалластныйреостат,какпроизводитсявключениееговсварочнуюцепь,какпроизводятподбориустановкусилысварочноготока.</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 что называется стационарным сварочным постом постоянного тока,перечислитеоборудование,находящеесянарабочемместе,определитеегоназначение.</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Назовите основное и вспомогательное оборудование в операции газовой сварке,виды, типы, назначение и применение. Выбор оборудования в зависимости от типапроизводства.</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Расскажитеогазовыхгорелках:виды,типы,назначениеиприменение.</w:t>
      </w:r>
    </w:p>
    <w:p>
      <w:pPr>
        <w:pStyle w:val="Normal"/>
        <w:tabs>
          <w:tab w:val="clear" w:pos="708"/>
          <w:tab w:val="left" w:pos="1542" w:leader="none"/>
          <w:tab w:val="left" w:pos="4254"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  о  газовыхрукавах:виды,назначениеиприменение.Цветовоеобозначениегазовыхрукавов.</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Расскажитеопроверкегорелокигазовыхшланговпередначаломработ(подсос,газонепроницаемость).</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position w:val="2"/>
          <w:sz w:val="26"/>
        </w:rPr>
        <w:t>Расскажитеогазовойаппаратуредляподготовки газа(СО</w:t>
      </w:r>
      <w:r>
        <w:rPr>
          <w:rFonts w:cs="Times New Roman" w:ascii="Times New Roman" w:hAnsi="Times New Roman"/>
          <w:sz w:val="26"/>
        </w:rPr>
        <w:t>2</w:t>
      </w:r>
      <w:r>
        <w:rPr>
          <w:rFonts w:cs="Times New Roman" w:ascii="Times New Roman" w:hAnsi="Times New Roman"/>
          <w:position w:val="2"/>
          <w:sz w:val="26"/>
        </w:rPr>
        <w:t>).</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Расскажитеустройствоосциллятора.</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Расскажитеоклассификацииисточниковпитания.</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Перечислитетребованиякисточникампитания.</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Расскажитеосварочныхгенераторах:устройство,виды,назначение.</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Расскажитеосварочныхполуавтоматах:назначение,классификация,маркировка.</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Назовитегазовоеоборудованиедлясварочныхпостов.</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Расскажитеобобслуживаниииэксплуатацииоборудованиядлягазовойсварки.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Расскажитеоназначениииклассификацииацетиленовыхгенераторов.Конструктивныеособенности.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Назовитепорядокподготовкисварочнойгорелкикработе.</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Назовитеконструктивныеособенноститиповыхредукторов.</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Расскажитеотехникебезопасностиприэксплуатациигазовыхбаллонов.</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Расскажитеобаллонахдлясжатыхгазов:окраска,надписи,маркировка</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Расскажитеопредохранительных затворах.Принципдействияиконструкция.</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Кислородныебаллоны.Конструктивныеособенности.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Расскажитеобацетиленовыхбаллонах.Конструктивныеособенности.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Расскажитеобаллонахдлятехническогопропана.Конструктивныеособенности.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Расскажитеомаркировкегазовых баллонов.</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Расскажитеогазовыхредукторах.Конструктивныеособенности.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Расскажитеобинжекторныхгорелках.Конструктивныеособенности.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Расскажитеобезынжекторныхгорелках.Конструктивныеособенности.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Расскажитеобаллонныхвентилях.Конструктивныеособенности.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Назовитесоставныечастиустановокдляаргонодуговойсварки.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Расскажитеобобслуживаниииэксплуатацииоборудованиядлягазовойсварки.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Объясните, для чего предназначен балластный реостат, как производитсявключениееговсварочнуюцепь,какпроизводятподбори установкусилысварочноготока.</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 что называется внешней вольт-амперной характеристикой источникапитаниядуги.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Назовите,какиетипыэлектрододержателейприменяютдлясварки.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Назовите,какиетребованияпредъявляютсякэлектрододержателям.</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 как регулируется сварочный ток в сварочных трансформаторах сподвижнойобмоткой.</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Назовитеинструментыипринадлежностисварщика.</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Расскажитеобоборудованиидлямеханизированнойсваркивсредеуглекислогогаза.</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Дайтехарактеристикумеханизмамподачипроволоки.</w:t>
      </w:r>
    </w:p>
    <w:p>
      <w:pPr>
        <w:pStyle w:val="Normal"/>
        <w:tabs>
          <w:tab w:val="clear" w:pos="708"/>
          <w:tab w:val="left" w:pos="1542" w:leader="none"/>
        </w:tabs>
        <w:spacing w:lineRule="auto" w:line="240" w:before="0" w:after="0"/>
        <w:rPr>
          <w:rFonts w:ascii="Times New Roman" w:hAnsi="Times New Roman" w:cs="Times New Roman"/>
          <w:sz w:val="26"/>
        </w:rPr>
      </w:pPr>
      <w:r>
        <w:rPr>
          <w:rFonts w:cs="Times New Roman" w:ascii="Times New Roman" w:hAnsi="Times New Roman"/>
          <w:sz w:val="26"/>
        </w:rPr>
        <w:t>Расскажитеотребованияхкорганизациирабочегоместаибезопасноститрудапримеханизированнойсварке.</w:t>
      </w:r>
    </w:p>
    <w:p>
      <w:pPr>
        <w:pStyle w:val="Normal"/>
        <w:rPr>
          <w:rFonts w:ascii="Times New Roman" w:hAnsi="Times New Roman" w:cs="Times New Roman"/>
          <w:sz w:val="26"/>
        </w:rPr>
      </w:pPr>
      <w:r>
        <w:rPr>
          <w:rFonts w:cs="Times New Roman" w:ascii="Times New Roman" w:hAnsi="Times New Roman"/>
          <w:sz w:val="26"/>
        </w:rPr>
        <w:t>Расскажитеобоборудованиидляручнойсваркивольфрамовымэлектродом.</w:t>
      </w:r>
    </w:p>
    <w:p>
      <w:pPr>
        <w:pStyle w:val="Normal"/>
        <w:spacing w:lineRule="auto" w:line="240" w:before="0" w:after="0"/>
        <w:jc w:val="center"/>
        <w:rPr>
          <w:rFonts w:ascii="Times New Roman" w:hAnsi="Times New Roman" w:eastAsia="Times New Roman"/>
          <w:b/>
          <w:sz w:val="26"/>
          <w:szCs w:val="28"/>
        </w:rPr>
      </w:pPr>
      <w:r>
        <w:rPr>
          <w:rFonts w:eastAsia="Times New Roman" w:ascii="Times New Roman" w:hAnsi="Times New Roman"/>
          <w:b/>
          <w:sz w:val="26"/>
          <w:szCs w:val="28"/>
        </w:rPr>
      </w:r>
    </w:p>
    <w:p>
      <w:pPr>
        <w:pStyle w:val="Normal"/>
        <w:spacing w:lineRule="auto" w:line="240" w:before="0" w:after="0"/>
        <w:jc w:val="center"/>
        <w:rPr>
          <w:rFonts w:ascii="Times New Roman" w:hAnsi="Times New Roman" w:eastAsia="Times New Roman"/>
          <w:b/>
          <w:sz w:val="26"/>
          <w:szCs w:val="28"/>
        </w:rPr>
      </w:pPr>
      <w:r>
        <w:rPr>
          <w:rFonts w:eastAsia="Times New Roman" w:ascii="Times New Roman" w:hAnsi="Times New Roman"/>
          <w:b/>
          <w:sz w:val="26"/>
          <w:szCs w:val="28"/>
        </w:rPr>
      </w:r>
    </w:p>
    <w:p>
      <w:pPr>
        <w:pStyle w:val="Normal"/>
        <w:spacing w:lineRule="auto" w:line="240" w:before="0" w:after="0"/>
        <w:jc w:val="center"/>
        <w:rPr>
          <w:rFonts w:ascii="Times New Roman" w:hAnsi="Times New Roman" w:eastAsia="Times New Roman"/>
          <w:b/>
          <w:sz w:val="26"/>
          <w:szCs w:val="28"/>
        </w:rPr>
      </w:pPr>
      <w:r>
        <w:rPr>
          <w:rFonts w:eastAsia="Times New Roman" w:ascii="Times New Roman" w:hAnsi="Times New Roman"/>
          <w:b/>
          <w:sz w:val="26"/>
          <w:szCs w:val="28"/>
        </w:rPr>
        <w:t>Задачи практической направленности</w:t>
      </w:r>
    </w:p>
    <w:p>
      <w:pPr>
        <w:pStyle w:val="Normal"/>
        <w:numPr>
          <w:ilvl w:val="0"/>
          <w:numId w:val="13"/>
        </w:numPr>
        <w:spacing w:lineRule="auto" w:line="240" w:before="0" w:after="0"/>
        <w:ind w:left="0" w:hanging="360"/>
        <w:contextualSpacing/>
        <w:rPr>
          <w:rFonts w:ascii="Times New Roman" w:hAnsi="Times New Roman"/>
          <w:sz w:val="26"/>
          <w:szCs w:val="28"/>
        </w:rPr>
      </w:pPr>
      <w:r>
        <w:rPr>
          <w:rFonts w:ascii="Times New Roman" w:hAnsi="Times New Roman"/>
          <w:sz w:val="26"/>
          <w:szCs w:val="28"/>
        </w:rPr>
        <w:t>Задача. Определить силу сварочного тока и длину дуги, если толщина металла 10 мм. Сварка в вертикальном положении.</w:t>
      </w:r>
    </w:p>
    <w:p>
      <w:pPr>
        <w:pStyle w:val="Normal"/>
        <w:numPr>
          <w:ilvl w:val="0"/>
          <w:numId w:val="13"/>
        </w:numPr>
        <w:spacing w:lineRule="auto" w:line="240" w:before="0" w:after="0"/>
        <w:ind w:left="0" w:hanging="360"/>
        <w:contextualSpacing/>
        <w:rPr>
          <w:rFonts w:ascii="Times New Roman" w:hAnsi="Times New Roman"/>
          <w:sz w:val="26"/>
          <w:szCs w:val="28"/>
        </w:rPr>
      </w:pPr>
      <w:r>
        <w:rPr>
          <w:rFonts w:ascii="Times New Roman" w:hAnsi="Times New Roman"/>
          <w:sz w:val="26"/>
          <w:szCs w:val="28"/>
        </w:rPr>
        <w:t>Задача. Определить основное время сварки, расход электродов и длину швов по чертежу при сварке конструкции. Дано: сила сварочного тока Iсв = 150 А; площадь сечения F = 30 мм</w:t>
      </w:r>
      <w:r>
        <w:rPr>
          <w:rFonts w:ascii="Times New Roman" w:hAnsi="Times New Roman"/>
          <w:sz w:val="26"/>
          <w:szCs w:val="28"/>
          <w:vertAlign w:val="superscript"/>
        </w:rPr>
        <w:t>2</w:t>
      </w:r>
      <w:r>
        <w:rPr>
          <w:rFonts w:ascii="Times New Roman" w:hAnsi="Times New Roman"/>
          <w:sz w:val="26"/>
          <w:szCs w:val="28"/>
        </w:rPr>
        <w:t>;  коэффициент наплавки 8,0 г/А•ч;  удельная плотность металла 7,8 г/см</w:t>
      </w:r>
      <w:r>
        <w:rPr>
          <w:rFonts w:ascii="Times New Roman" w:hAnsi="Times New Roman"/>
          <w:sz w:val="26"/>
          <w:szCs w:val="28"/>
          <w:vertAlign w:val="superscript"/>
        </w:rPr>
        <w:t>3</w:t>
      </w:r>
      <w:r>
        <w:rPr>
          <w:rFonts w:ascii="Times New Roman" w:hAnsi="Times New Roman"/>
          <w:sz w:val="26"/>
          <w:szCs w:val="28"/>
        </w:rPr>
        <w:t>.</w:t>
      </w:r>
    </w:p>
    <w:p>
      <w:pPr>
        <w:pStyle w:val="Normal"/>
        <w:numPr>
          <w:ilvl w:val="0"/>
          <w:numId w:val="13"/>
        </w:numPr>
        <w:spacing w:lineRule="auto" w:line="240" w:before="0" w:after="0"/>
        <w:ind w:left="0" w:hanging="360"/>
        <w:contextualSpacing/>
        <w:rPr>
          <w:rFonts w:ascii="Times New Roman" w:hAnsi="Times New Roman"/>
          <w:sz w:val="26"/>
          <w:szCs w:val="28"/>
        </w:rPr>
      </w:pPr>
      <w:r>
        <w:rPr>
          <w:rFonts w:ascii="Times New Roman" w:hAnsi="Times New Roman"/>
          <w:sz w:val="26"/>
          <w:szCs w:val="28"/>
        </w:rPr>
        <w:t>Задача. Определите основное время сварки, если площадь сечения шва F = 0,3 см</w:t>
      </w:r>
      <w:r>
        <w:rPr>
          <w:rFonts w:ascii="Times New Roman" w:hAnsi="Times New Roman"/>
          <w:sz w:val="26"/>
          <w:szCs w:val="28"/>
          <w:vertAlign w:val="superscript"/>
        </w:rPr>
        <w:t>2</w:t>
      </w:r>
      <w:r>
        <w:rPr>
          <w:rFonts w:ascii="Times New Roman" w:hAnsi="Times New Roman"/>
          <w:sz w:val="26"/>
          <w:szCs w:val="28"/>
        </w:rPr>
        <w:t>, длина шва 100 см, сила сварочного тока 140 А, удельная плотность металла 7,8 г/см</w:t>
      </w:r>
      <w:r>
        <w:rPr>
          <w:rFonts w:ascii="Times New Roman" w:hAnsi="Times New Roman"/>
          <w:sz w:val="26"/>
          <w:szCs w:val="28"/>
          <w:vertAlign w:val="superscript"/>
        </w:rPr>
        <w:t>3</w:t>
      </w:r>
      <w:r>
        <w:rPr>
          <w:rFonts w:ascii="Times New Roman" w:hAnsi="Times New Roman"/>
          <w:sz w:val="26"/>
          <w:szCs w:val="28"/>
        </w:rPr>
        <w:t>. Коэффициент наплавки 7,8 г/А•ч.</w:t>
      </w:r>
    </w:p>
    <w:p>
      <w:pPr>
        <w:pStyle w:val="Normal"/>
        <w:numPr>
          <w:ilvl w:val="0"/>
          <w:numId w:val="13"/>
        </w:numPr>
        <w:spacing w:lineRule="auto" w:line="240" w:before="0" w:after="0"/>
        <w:ind w:left="0" w:hanging="360"/>
        <w:contextualSpacing/>
        <w:rPr>
          <w:rFonts w:ascii="Times New Roman" w:hAnsi="Times New Roman"/>
          <w:sz w:val="26"/>
          <w:szCs w:val="28"/>
        </w:rPr>
      </w:pPr>
      <w:r>
        <w:rPr>
          <w:rFonts w:ascii="Times New Roman" w:hAnsi="Times New Roman"/>
          <w:sz w:val="26"/>
          <w:szCs w:val="28"/>
        </w:rPr>
        <w:t>Задача. Определить основное время сварки t</w:t>
      </w:r>
      <w:r>
        <w:rPr>
          <w:rFonts w:ascii="Times New Roman" w:hAnsi="Times New Roman"/>
          <w:sz w:val="26"/>
          <w:szCs w:val="28"/>
          <w:vertAlign w:val="subscript"/>
        </w:rPr>
        <w:t xml:space="preserve">0 </w:t>
      </w:r>
      <w:r>
        <w:rPr>
          <w:rFonts w:ascii="Times New Roman" w:hAnsi="Times New Roman"/>
          <w:sz w:val="26"/>
          <w:szCs w:val="28"/>
        </w:rPr>
        <w:t xml:space="preserve"> и расход электродов Q, если  толщина свариваемых деталей  </w:t>
      </w:r>
      <w:r>
        <w:rPr>
          <w:rFonts w:ascii="Times New Roman" w:hAnsi="Times New Roman"/>
          <w:sz w:val="26"/>
          <w:szCs w:val="28"/>
          <w:lang w:val="en-US"/>
        </w:rPr>
        <w:t>S</w:t>
      </w:r>
      <w:r>
        <w:rPr>
          <w:rFonts w:ascii="Times New Roman" w:hAnsi="Times New Roman"/>
          <w:sz w:val="26"/>
          <w:szCs w:val="28"/>
        </w:rPr>
        <w:t xml:space="preserve"> = 8 мм; коэффициент наплавки  7,8 г/А•ч; площадь сечения F = 35 мм</w:t>
      </w:r>
      <w:r>
        <w:rPr>
          <w:rFonts w:ascii="Times New Roman" w:hAnsi="Times New Roman"/>
          <w:sz w:val="26"/>
          <w:szCs w:val="28"/>
          <w:vertAlign w:val="superscript"/>
        </w:rPr>
        <w:t>2</w:t>
      </w:r>
      <w:r>
        <w:rPr>
          <w:rFonts w:ascii="Times New Roman" w:hAnsi="Times New Roman"/>
          <w:sz w:val="26"/>
          <w:szCs w:val="28"/>
        </w:rPr>
        <w:t>; удельная плотность металла   7,8 г/см</w:t>
      </w:r>
      <w:r>
        <w:rPr>
          <w:rFonts w:ascii="Times New Roman" w:hAnsi="Times New Roman"/>
          <w:sz w:val="26"/>
          <w:szCs w:val="28"/>
          <w:vertAlign w:val="superscript"/>
        </w:rPr>
        <w:t>3</w:t>
      </w:r>
      <w:r>
        <w:rPr>
          <w:rFonts w:ascii="Times New Roman" w:hAnsi="Times New Roman"/>
          <w:sz w:val="26"/>
          <w:szCs w:val="28"/>
        </w:rPr>
        <w:t>; длина шва  ℓ  = 800 мм.</w:t>
      </w:r>
    </w:p>
    <w:p>
      <w:pPr>
        <w:pStyle w:val="Normal"/>
        <w:numPr>
          <w:ilvl w:val="0"/>
          <w:numId w:val="13"/>
        </w:numPr>
        <w:spacing w:lineRule="auto" w:line="240" w:before="0" w:after="0"/>
        <w:ind w:left="0" w:hanging="360"/>
        <w:contextualSpacing/>
        <w:rPr>
          <w:rFonts w:ascii="Times New Roman" w:hAnsi="Times New Roman"/>
          <w:sz w:val="26"/>
          <w:szCs w:val="28"/>
        </w:rPr>
      </w:pPr>
      <w:r>
        <w:rPr>
          <w:rFonts w:ascii="Times New Roman" w:hAnsi="Times New Roman"/>
          <w:sz w:val="26"/>
          <w:szCs w:val="28"/>
        </w:rPr>
        <w:t>Задача. Определить силу сварочного тока I</w:t>
      </w:r>
      <w:r>
        <w:rPr>
          <w:rFonts w:ascii="Times New Roman" w:hAnsi="Times New Roman"/>
          <w:sz w:val="26"/>
          <w:szCs w:val="28"/>
          <w:vertAlign w:val="subscript"/>
        </w:rPr>
        <w:t>св</w:t>
      </w:r>
      <w:r>
        <w:rPr>
          <w:rFonts w:ascii="Times New Roman" w:hAnsi="Times New Roman"/>
          <w:sz w:val="26"/>
          <w:szCs w:val="28"/>
        </w:rPr>
        <w:t xml:space="preserve"> и длину дуги L</w:t>
      </w:r>
      <w:r>
        <w:rPr>
          <w:rFonts w:ascii="Times New Roman" w:hAnsi="Times New Roman"/>
          <w:sz w:val="26"/>
          <w:szCs w:val="28"/>
          <w:vertAlign w:val="subscript"/>
        </w:rPr>
        <w:t>д</w:t>
      </w:r>
      <w:r>
        <w:rPr>
          <w:rFonts w:ascii="Times New Roman" w:hAnsi="Times New Roman"/>
          <w:sz w:val="26"/>
          <w:szCs w:val="28"/>
        </w:rPr>
        <w:t xml:space="preserve">, если толщина металла   </w:t>
      </w:r>
      <w:r>
        <w:rPr>
          <w:rFonts w:ascii="Times New Roman" w:hAnsi="Times New Roman"/>
          <w:sz w:val="26"/>
          <w:szCs w:val="28"/>
          <w:lang w:val="en-US"/>
        </w:rPr>
        <w:t>S</w:t>
      </w:r>
      <w:r>
        <w:rPr>
          <w:rFonts w:ascii="Times New Roman" w:hAnsi="Times New Roman"/>
          <w:sz w:val="26"/>
          <w:szCs w:val="28"/>
        </w:rPr>
        <w:t xml:space="preserve"> = 8 мм, V-образный скос кромок. Сварка в потолочном положении.</w:t>
      </w:r>
    </w:p>
    <w:p>
      <w:pPr>
        <w:pStyle w:val="Normal"/>
        <w:numPr>
          <w:ilvl w:val="0"/>
          <w:numId w:val="13"/>
        </w:numPr>
        <w:spacing w:lineRule="auto" w:line="240" w:before="0" w:after="0"/>
        <w:ind w:left="0" w:hanging="360"/>
        <w:contextualSpacing/>
        <w:rPr>
          <w:rFonts w:ascii="Times New Roman" w:hAnsi="Times New Roman"/>
          <w:sz w:val="26"/>
          <w:szCs w:val="28"/>
        </w:rPr>
      </w:pPr>
      <w:r>
        <w:rPr>
          <w:rFonts w:ascii="Times New Roman" w:hAnsi="Times New Roman"/>
          <w:sz w:val="26"/>
          <w:szCs w:val="28"/>
        </w:rPr>
        <w:t xml:space="preserve">Задача. Назвать и схематично изобразить способ сварки листового материала длиной  1500 мм. </w:t>
      </w:r>
    </w:p>
    <w:p>
      <w:pPr>
        <w:pStyle w:val="Normal"/>
        <w:numPr>
          <w:ilvl w:val="0"/>
          <w:numId w:val="13"/>
        </w:numPr>
        <w:spacing w:lineRule="auto" w:line="240" w:before="0" w:after="0"/>
        <w:ind w:left="0" w:hanging="360"/>
        <w:contextualSpacing/>
        <w:rPr>
          <w:rFonts w:ascii="Times New Roman" w:hAnsi="Times New Roman"/>
          <w:sz w:val="26"/>
          <w:szCs w:val="28"/>
        </w:rPr>
      </w:pPr>
      <w:r>
        <w:rPr>
          <w:rFonts w:ascii="Times New Roman" w:hAnsi="Times New Roman"/>
          <w:sz w:val="26"/>
          <w:szCs w:val="28"/>
        </w:rPr>
        <w:t>Задача. Подобрать основные параметры сварки для металла толщиной 6 мм. Сварка в вертикальном положении.</w:t>
      </w:r>
    </w:p>
    <w:p>
      <w:pPr>
        <w:pStyle w:val="Normal"/>
        <w:numPr>
          <w:ilvl w:val="0"/>
          <w:numId w:val="13"/>
        </w:numPr>
        <w:spacing w:lineRule="auto" w:line="240" w:before="0" w:after="0"/>
        <w:ind w:left="0" w:hanging="360"/>
        <w:contextualSpacing/>
        <w:rPr>
          <w:rFonts w:ascii="Times New Roman" w:hAnsi="Times New Roman"/>
          <w:sz w:val="26"/>
          <w:szCs w:val="28"/>
        </w:rPr>
      </w:pPr>
      <w:r>
        <w:rPr>
          <w:rFonts w:ascii="Times New Roman" w:hAnsi="Times New Roman"/>
          <w:sz w:val="26"/>
          <w:szCs w:val="28"/>
        </w:rPr>
        <w:t>Задача. Определить основное время сварки, расход электродов и длину швов по чертежу при сварке конструкции. Дано: сила сварочного тока Iсв = 120 А; площадь сечения F = 24 мм</w:t>
      </w:r>
      <w:r>
        <w:rPr>
          <w:rFonts w:ascii="Times New Roman" w:hAnsi="Times New Roman"/>
          <w:sz w:val="26"/>
          <w:szCs w:val="28"/>
          <w:vertAlign w:val="superscript"/>
        </w:rPr>
        <w:t>2</w:t>
      </w:r>
      <w:r>
        <w:rPr>
          <w:rFonts w:ascii="Times New Roman" w:hAnsi="Times New Roman"/>
          <w:sz w:val="26"/>
          <w:szCs w:val="28"/>
        </w:rPr>
        <w:t>;  коэффициент наплавки 6,0 г/А•ч;  удельная плотность металла 7,8 г/см</w:t>
      </w:r>
      <w:r>
        <w:rPr>
          <w:rFonts w:ascii="Times New Roman" w:hAnsi="Times New Roman"/>
          <w:sz w:val="26"/>
          <w:szCs w:val="28"/>
          <w:vertAlign w:val="superscript"/>
        </w:rPr>
        <w:t>3</w:t>
      </w:r>
      <w:r>
        <w:rPr>
          <w:rFonts w:ascii="Times New Roman" w:hAnsi="Times New Roman"/>
          <w:sz w:val="26"/>
          <w:szCs w:val="28"/>
        </w:rPr>
        <w:t>.</w:t>
      </w:r>
    </w:p>
    <w:p>
      <w:pPr>
        <w:pStyle w:val="Normal"/>
        <w:numPr>
          <w:ilvl w:val="0"/>
          <w:numId w:val="13"/>
        </w:numPr>
        <w:spacing w:lineRule="auto" w:line="240" w:before="0" w:after="0"/>
        <w:ind w:left="0" w:hanging="360"/>
        <w:contextualSpacing/>
        <w:rPr>
          <w:rFonts w:ascii="Times New Roman" w:hAnsi="Times New Roman"/>
          <w:sz w:val="26"/>
          <w:szCs w:val="28"/>
        </w:rPr>
      </w:pPr>
      <w:r>
        <w:rPr>
          <w:rFonts w:ascii="Times New Roman" w:hAnsi="Times New Roman"/>
          <w:sz w:val="26"/>
          <w:szCs w:val="28"/>
        </w:rPr>
        <w:t xml:space="preserve">Задача. Назвать и схематично изобразить способы заполнения швов по сечению при сварке листового материала толщиной  14 мм. </w:t>
      </w:r>
    </w:p>
    <w:p>
      <w:pPr>
        <w:pStyle w:val="Normal"/>
        <w:numPr>
          <w:ilvl w:val="0"/>
          <w:numId w:val="13"/>
        </w:numPr>
        <w:spacing w:lineRule="auto" w:line="240" w:before="0" w:after="0"/>
        <w:ind w:left="0" w:hanging="360"/>
        <w:contextualSpacing/>
        <w:rPr>
          <w:rFonts w:ascii="Times New Roman" w:hAnsi="Times New Roman"/>
          <w:sz w:val="26"/>
          <w:szCs w:val="28"/>
        </w:rPr>
      </w:pPr>
      <w:r>
        <w:rPr>
          <w:rFonts w:ascii="Times New Roman" w:hAnsi="Times New Roman"/>
          <w:sz w:val="26"/>
          <w:szCs w:val="28"/>
        </w:rPr>
        <w:t>Задача. Определить основное время сварки, расход электродов и длину швов по чертежу при сварке конструкции. Дано: сила сварочного тока Iсв = 130 А; площадь сечения F = 30 мм</w:t>
      </w:r>
      <w:r>
        <w:rPr>
          <w:rFonts w:ascii="Times New Roman" w:hAnsi="Times New Roman"/>
          <w:sz w:val="26"/>
          <w:szCs w:val="28"/>
          <w:vertAlign w:val="superscript"/>
        </w:rPr>
        <w:t>2</w:t>
      </w:r>
      <w:r>
        <w:rPr>
          <w:rFonts w:ascii="Times New Roman" w:hAnsi="Times New Roman"/>
          <w:sz w:val="26"/>
          <w:szCs w:val="28"/>
        </w:rPr>
        <w:t>;  коэффициент наплавки 6,0 г/А•ч;  удельная плотность металла 7,8 г/см</w:t>
      </w:r>
      <w:r>
        <w:rPr>
          <w:rFonts w:ascii="Times New Roman" w:hAnsi="Times New Roman"/>
          <w:sz w:val="26"/>
          <w:szCs w:val="28"/>
          <w:vertAlign w:val="superscript"/>
        </w:rPr>
        <w:t>3</w:t>
      </w:r>
      <w:r>
        <w:rPr>
          <w:rFonts w:ascii="Times New Roman" w:hAnsi="Times New Roman"/>
          <w:sz w:val="26"/>
          <w:szCs w:val="28"/>
        </w:rPr>
        <w:t>.</w:t>
      </w:r>
    </w:p>
    <w:p>
      <w:pPr>
        <w:pStyle w:val="Normal"/>
        <w:numPr>
          <w:ilvl w:val="0"/>
          <w:numId w:val="13"/>
        </w:numPr>
        <w:spacing w:lineRule="auto" w:line="240" w:before="0" w:after="0"/>
        <w:ind w:left="0" w:hanging="360"/>
        <w:contextualSpacing/>
        <w:rPr>
          <w:rFonts w:ascii="Times New Roman" w:hAnsi="Times New Roman"/>
          <w:sz w:val="26"/>
          <w:szCs w:val="28"/>
        </w:rPr>
      </w:pPr>
      <w:r>
        <w:rPr>
          <w:rFonts w:eastAsia="Times New Roman" w:ascii="Times New Roman" w:hAnsi="Times New Roman"/>
          <w:sz w:val="26"/>
          <w:szCs w:val="28"/>
        </w:rPr>
        <w:t xml:space="preserve">Используя диаграмму Шеффлера, определите микоструктуру наплавленного металла электродами марки  МР-3,если химический состав металла шва следующий: С=0,10%, </w:t>
      </w:r>
      <w:r>
        <w:rPr>
          <w:rFonts w:eastAsia="Times New Roman" w:ascii="Times New Roman" w:hAnsi="Times New Roman"/>
          <w:sz w:val="26"/>
          <w:szCs w:val="28"/>
          <w:lang w:val="en-US"/>
        </w:rPr>
        <w:t>Mn</w:t>
      </w:r>
      <w:r>
        <w:rPr>
          <w:rFonts w:eastAsia="Times New Roman" w:ascii="Times New Roman" w:hAnsi="Times New Roman"/>
          <w:sz w:val="26"/>
          <w:szCs w:val="28"/>
        </w:rPr>
        <w:t xml:space="preserve">=0,58 %, </w:t>
      </w:r>
      <w:r>
        <w:rPr>
          <w:rFonts w:eastAsia="Times New Roman" w:ascii="Times New Roman" w:hAnsi="Times New Roman"/>
          <w:sz w:val="26"/>
          <w:szCs w:val="28"/>
          <w:lang w:val="en-US"/>
        </w:rPr>
        <w:t>Si</w:t>
      </w:r>
      <w:r>
        <w:rPr>
          <w:rFonts w:eastAsia="Times New Roman" w:ascii="Times New Roman" w:hAnsi="Times New Roman"/>
          <w:sz w:val="26"/>
          <w:szCs w:val="28"/>
        </w:rPr>
        <w:t xml:space="preserve">=0,17%, </w:t>
      </w:r>
      <w:r>
        <w:rPr>
          <w:rFonts w:eastAsia="Times New Roman" w:ascii="Times New Roman" w:hAnsi="Times New Roman"/>
          <w:sz w:val="26"/>
          <w:szCs w:val="28"/>
          <w:lang w:val="en-US"/>
        </w:rPr>
        <w:t>S</w:t>
      </w:r>
      <w:r>
        <w:rPr>
          <w:rFonts w:eastAsia="Times New Roman" w:ascii="Times New Roman" w:hAnsi="Times New Roman"/>
          <w:sz w:val="26"/>
          <w:szCs w:val="28"/>
        </w:rPr>
        <w:t xml:space="preserve"> =0.025%, Р=0,035%.</w:t>
      </w:r>
    </w:p>
    <w:p>
      <w:pPr>
        <w:pStyle w:val="Normal"/>
        <w:numPr>
          <w:ilvl w:val="0"/>
          <w:numId w:val="13"/>
        </w:numPr>
        <w:spacing w:lineRule="auto" w:line="240" w:before="0" w:after="0"/>
        <w:ind w:left="0" w:hanging="360"/>
        <w:contextualSpacing/>
        <w:rPr>
          <w:rFonts w:ascii="Times New Roman" w:hAnsi="Times New Roman"/>
          <w:sz w:val="26"/>
          <w:szCs w:val="28"/>
        </w:rPr>
      </w:pPr>
      <w:r>
        <w:rPr>
          <w:rFonts w:eastAsia="Times New Roman" w:ascii="Times New Roman" w:hAnsi="Times New Roman"/>
          <w:sz w:val="26"/>
          <w:szCs w:val="28"/>
        </w:rPr>
        <w:t>Определите расход сварочных электродов для сварки шва сечением F = 40 мм</w:t>
      </w:r>
      <w:r>
        <w:rPr>
          <w:rFonts w:eastAsia="Times New Roman" w:ascii="Times New Roman" w:hAnsi="Times New Roman"/>
          <w:sz w:val="26"/>
          <w:szCs w:val="28"/>
          <w:vertAlign w:val="superscript"/>
        </w:rPr>
        <w:t>2</w:t>
      </w:r>
      <w:r>
        <w:rPr>
          <w:rFonts w:eastAsia="Times New Roman" w:ascii="Times New Roman" w:hAnsi="Times New Roman"/>
          <w:sz w:val="26"/>
          <w:szCs w:val="28"/>
        </w:rPr>
        <w:t>, длиной 10 метров.</w:t>
      </w:r>
    </w:p>
    <w:p>
      <w:pPr>
        <w:pStyle w:val="Normal"/>
        <w:numPr>
          <w:ilvl w:val="0"/>
          <w:numId w:val="13"/>
        </w:numPr>
        <w:spacing w:lineRule="auto" w:line="240" w:before="0" w:after="0"/>
        <w:ind w:left="0" w:hanging="360"/>
        <w:contextualSpacing/>
        <w:rPr>
          <w:rFonts w:ascii="Times New Roman" w:hAnsi="Times New Roman"/>
          <w:sz w:val="26"/>
          <w:szCs w:val="28"/>
        </w:rPr>
      </w:pPr>
      <w:r>
        <w:rPr>
          <w:rFonts w:eastAsia="Times New Roman" w:ascii="Times New Roman" w:hAnsi="Times New Roman"/>
          <w:sz w:val="26"/>
          <w:szCs w:val="28"/>
        </w:rPr>
        <w:t>Определите скорость автоматической сварки под флюсом, если известны и £</w:t>
      </w:r>
      <w:r>
        <w:rPr>
          <w:rFonts w:eastAsia="Times New Roman" w:ascii="Times New Roman" w:hAnsi="Times New Roman"/>
          <w:sz w:val="26"/>
          <w:szCs w:val="28"/>
          <w:vertAlign w:val="subscript"/>
        </w:rPr>
        <w:t xml:space="preserve">н </w:t>
      </w:r>
      <w:r>
        <w:rPr>
          <w:rFonts w:eastAsia="Times New Roman" w:ascii="Times New Roman" w:hAnsi="Times New Roman"/>
          <w:sz w:val="26"/>
          <w:szCs w:val="28"/>
        </w:rPr>
        <w:t xml:space="preserve">= 20 г/Ач,              </w:t>
      </w:r>
      <w:r>
        <w:rPr>
          <w:rFonts w:eastAsia="Times New Roman" w:ascii="Times New Roman" w:hAnsi="Times New Roman"/>
          <w:sz w:val="26"/>
          <w:szCs w:val="28"/>
          <w:lang w:val="en-US"/>
        </w:rPr>
        <w:t>I</w:t>
      </w:r>
      <w:r>
        <w:rPr>
          <w:rFonts w:eastAsia="Times New Roman" w:ascii="Times New Roman" w:hAnsi="Times New Roman"/>
          <w:sz w:val="26"/>
          <w:szCs w:val="28"/>
          <w:vertAlign w:val="subscript"/>
        </w:rPr>
        <w:t>св</w:t>
      </w:r>
      <w:r>
        <w:rPr>
          <w:rFonts w:eastAsia="Times New Roman" w:ascii="Times New Roman" w:hAnsi="Times New Roman"/>
          <w:sz w:val="26"/>
          <w:szCs w:val="28"/>
        </w:rPr>
        <w:t xml:space="preserve">= 350 А. </w:t>
      </w:r>
    </w:p>
    <w:p>
      <w:pPr>
        <w:pStyle w:val="Normal"/>
        <w:numPr>
          <w:ilvl w:val="0"/>
          <w:numId w:val="13"/>
        </w:numPr>
        <w:spacing w:lineRule="auto" w:line="240" w:before="0" w:after="0"/>
        <w:ind w:left="0" w:hanging="360"/>
        <w:contextualSpacing/>
        <w:rPr>
          <w:rFonts w:ascii="Times New Roman" w:hAnsi="Times New Roman"/>
          <w:sz w:val="26"/>
          <w:szCs w:val="28"/>
        </w:rPr>
      </w:pPr>
      <w:r>
        <w:rPr>
          <w:rFonts w:eastAsia="Times New Roman" w:ascii="Times New Roman" w:hAnsi="Times New Roman"/>
          <w:sz w:val="26"/>
          <w:szCs w:val="28"/>
        </w:rPr>
        <w:t>Определите структуру сварного шва для стали 08Х18Н10Т (</w:t>
      </w:r>
      <w:r>
        <w:rPr>
          <w:rFonts w:eastAsia="Times New Roman" w:ascii="Times New Roman" w:hAnsi="Times New Roman"/>
          <w:sz w:val="26"/>
          <w:szCs w:val="28"/>
          <w:lang w:val="en-US"/>
        </w:rPr>
        <w:t>C</w:t>
      </w:r>
      <w:r>
        <w:rPr>
          <w:rFonts w:eastAsia="Times New Roman" w:ascii="Times New Roman" w:hAnsi="Times New Roman"/>
          <w:sz w:val="26"/>
          <w:szCs w:val="28"/>
        </w:rPr>
        <w:t xml:space="preserve">=0,08%; </w:t>
      </w:r>
      <w:r>
        <w:rPr>
          <w:rFonts w:eastAsia="Times New Roman" w:ascii="Times New Roman" w:hAnsi="Times New Roman"/>
          <w:sz w:val="26"/>
          <w:szCs w:val="28"/>
          <w:lang w:val="en-US"/>
        </w:rPr>
        <w:t>Si</w:t>
      </w:r>
      <w:r>
        <w:rPr>
          <w:rFonts w:eastAsia="Times New Roman" w:ascii="Times New Roman" w:hAnsi="Times New Roman"/>
          <w:sz w:val="26"/>
          <w:szCs w:val="28"/>
        </w:rPr>
        <w:t xml:space="preserve"> = 0,06%;  </w:t>
      </w:r>
      <w:r>
        <w:rPr>
          <w:rFonts w:eastAsia="Times New Roman" w:ascii="Times New Roman" w:hAnsi="Times New Roman"/>
          <w:sz w:val="26"/>
          <w:szCs w:val="28"/>
          <w:lang w:val="en-US"/>
        </w:rPr>
        <w:t>Mn</w:t>
      </w:r>
      <w:r>
        <w:rPr>
          <w:rFonts w:eastAsia="Times New Roman" w:ascii="Times New Roman" w:hAnsi="Times New Roman"/>
          <w:sz w:val="26"/>
          <w:szCs w:val="28"/>
        </w:rPr>
        <w:t xml:space="preserve"> = 1,8%;  </w:t>
      </w:r>
      <w:r>
        <w:rPr>
          <w:rFonts w:eastAsia="Times New Roman" w:ascii="Times New Roman" w:hAnsi="Times New Roman"/>
          <w:sz w:val="26"/>
          <w:szCs w:val="28"/>
          <w:lang w:val="en-US"/>
        </w:rPr>
        <w:t>Cr</w:t>
      </w:r>
      <w:r>
        <w:rPr>
          <w:rFonts w:eastAsia="Times New Roman" w:ascii="Times New Roman" w:hAnsi="Times New Roman"/>
          <w:sz w:val="26"/>
          <w:szCs w:val="28"/>
        </w:rPr>
        <w:t xml:space="preserve"> = 18%  </w:t>
      </w:r>
      <w:r>
        <w:rPr>
          <w:rFonts w:eastAsia="Times New Roman" w:ascii="Times New Roman" w:hAnsi="Times New Roman"/>
          <w:sz w:val="26"/>
          <w:szCs w:val="28"/>
          <w:lang w:val="en-US"/>
        </w:rPr>
        <w:t>Ni</w:t>
      </w:r>
      <w:r>
        <w:rPr>
          <w:rFonts w:eastAsia="Times New Roman" w:ascii="Times New Roman" w:hAnsi="Times New Roman"/>
          <w:sz w:val="26"/>
          <w:szCs w:val="28"/>
        </w:rPr>
        <w:t xml:space="preserve"> = 9,5%), если при сварке применяли сварочную проволоку того же состава.</w:t>
      </w:r>
    </w:p>
    <w:p>
      <w:pPr>
        <w:pStyle w:val="Normal"/>
        <w:numPr>
          <w:ilvl w:val="0"/>
          <w:numId w:val="13"/>
        </w:numPr>
        <w:spacing w:lineRule="auto" w:line="240" w:before="0" w:after="0"/>
        <w:ind w:left="0" w:hanging="360"/>
        <w:contextualSpacing/>
        <w:rPr>
          <w:rFonts w:ascii="Times New Roman" w:hAnsi="Times New Roman"/>
          <w:sz w:val="26"/>
          <w:szCs w:val="28"/>
        </w:rPr>
      </w:pPr>
      <w:r>
        <w:rPr>
          <w:rFonts w:eastAsia="Times New Roman" w:ascii="Times New Roman" w:hAnsi="Times New Roman"/>
          <w:sz w:val="26"/>
          <w:szCs w:val="28"/>
        </w:rPr>
        <w:t>Определите количество рабочих постов при сварке от многопостового выпрямителя ВДМ – 1601, при номинальном сварочном токе поста – 130 А.</w:t>
      </w:r>
    </w:p>
    <w:p>
      <w:pPr>
        <w:pStyle w:val="Normal"/>
        <w:numPr>
          <w:ilvl w:val="0"/>
          <w:numId w:val="13"/>
        </w:numPr>
        <w:spacing w:lineRule="auto" w:line="240" w:before="0" w:after="0"/>
        <w:ind w:left="0" w:hanging="360"/>
        <w:contextualSpacing/>
        <w:rPr>
          <w:rFonts w:ascii="Times New Roman" w:hAnsi="Times New Roman"/>
          <w:sz w:val="26"/>
          <w:szCs w:val="28"/>
        </w:rPr>
      </w:pPr>
      <w:r>
        <w:rPr>
          <w:rFonts w:eastAsia="Times New Roman" w:ascii="Times New Roman" w:hAnsi="Times New Roman"/>
          <w:sz w:val="26"/>
          <w:szCs w:val="28"/>
        </w:rPr>
        <w:t>Определить склонность  стали</w:t>
      </w:r>
      <w:r>
        <w:rPr>
          <w:rFonts w:cs="Times New Roman" w:ascii="Times New Roman" w:hAnsi="Times New Roman"/>
          <w:sz w:val="26"/>
          <w:szCs w:val="28"/>
        </w:rPr>
        <w:t>10ХСНД</w:t>
      </w:r>
      <w:r>
        <w:rPr>
          <w:rFonts w:eastAsia="Times New Roman" w:ascii="Times New Roman" w:hAnsi="Times New Roman"/>
          <w:sz w:val="26"/>
          <w:szCs w:val="28"/>
        </w:rPr>
        <w:t xml:space="preserve"> к горячим трещинам.</w:t>
      </w:r>
    </w:p>
    <w:p>
      <w:pPr>
        <w:pStyle w:val="Normal"/>
        <w:numPr>
          <w:ilvl w:val="0"/>
          <w:numId w:val="13"/>
        </w:numPr>
        <w:spacing w:lineRule="auto" w:line="240" w:before="0" w:after="0"/>
        <w:ind w:left="0" w:hanging="360"/>
        <w:contextualSpacing/>
        <w:rPr>
          <w:rFonts w:ascii="Times New Roman" w:hAnsi="Times New Roman"/>
          <w:sz w:val="26"/>
          <w:szCs w:val="28"/>
        </w:rPr>
      </w:pPr>
      <w:r>
        <w:rPr>
          <w:rFonts w:eastAsia="Times New Roman" w:ascii="Times New Roman" w:hAnsi="Times New Roman"/>
          <w:sz w:val="26"/>
          <w:szCs w:val="28"/>
        </w:rPr>
        <w:t>Рассчитать режим сварки стали 09Г2С ручным способом. Тип шва Т3 катет 8 мм.</w:t>
      </w:r>
    </w:p>
    <w:p>
      <w:pPr>
        <w:pStyle w:val="Normal"/>
        <w:numPr>
          <w:ilvl w:val="0"/>
          <w:numId w:val="13"/>
        </w:numPr>
        <w:spacing w:lineRule="auto" w:line="240" w:before="0" w:after="0"/>
        <w:ind w:left="0" w:hanging="360"/>
        <w:contextualSpacing/>
        <w:rPr>
          <w:rFonts w:ascii="Times New Roman" w:hAnsi="Times New Roman"/>
          <w:sz w:val="26"/>
          <w:szCs w:val="28"/>
        </w:rPr>
      </w:pPr>
      <w:r>
        <w:rPr>
          <w:rFonts w:eastAsia="Times New Roman" w:ascii="Times New Roman" w:hAnsi="Times New Roman"/>
          <w:sz w:val="26"/>
          <w:szCs w:val="28"/>
        </w:rPr>
        <w:t>Определите расход сварочных электродов для сварки шва сечением F = 30 мм</w:t>
      </w:r>
      <w:r>
        <w:rPr>
          <w:rFonts w:eastAsia="Times New Roman" w:ascii="Times New Roman" w:hAnsi="Times New Roman"/>
          <w:sz w:val="26"/>
          <w:szCs w:val="28"/>
          <w:vertAlign w:val="superscript"/>
        </w:rPr>
        <w:t>2</w:t>
      </w:r>
      <w:r>
        <w:rPr>
          <w:rFonts w:eastAsia="Times New Roman" w:ascii="Times New Roman" w:hAnsi="Times New Roman"/>
          <w:sz w:val="26"/>
          <w:szCs w:val="28"/>
        </w:rPr>
        <w:t>, длиной 8 метров.</w:t>
      </w:r>
    </w:p>
    <w:p>
      <w:pPr>
        <w:pStyle w:val="ListParagraph"/>
        <w:widowControl/>
        <w:numPr>
          <w:ilvl w:val="0"/>
          <w:numId w:val="13"/>
        </w:numPr>
        <w:spacing w:before="0" w:after="0"/>
        <w:ind w:left="0" w:hanging="360"/>
        <w:contextualSpacing/>
        <w:jc w:val="left"/>
        <w:rPr>
          <w:rFonts w:eastAsia="Calibri"/>
          <w:sz w:val="26"/>
          <w:szCs w:val="28"/>
        </w:rPr>
      </w:pPr>
      <w:r>
        <w:rPr>
          <w:rFonts w:eastAsia="Calibri"/>
          <w:sz w:val="26"/>
          <w:szCs w:val="28"/>
        </w:rPr>
        <w:t xml:space="preserve">Определить склонность стали </w:t>
      </w:r>
      <w:r>
        <w:rPr>
          <w:sz w:val="26"/>
          <w:szCs w:val="28"/>
          <w:lang w:eastAsia="ru-RU"/>
        </w:rPr>
        <w:t>15ХСНД</w:t>
      </w:r>
      <w:r>
        <w:rPr>
          <w:rFonts w:eastAsia="Calibri"/>
          <w:sz w:val="26"/>
          <w:szCs w:val="28"/>
        </w:rPr>
        <w:t xml:space="preserve"> к образованию холодных трещин.</w:t>
      </w:r>
    </w:p>
    <w:p>
      <w:pPr>
        <w:pStyle w:val="ListParagraph"/>
        <w:widowControl/>
        <w:numPr>
          <w:ilvl w:val="0"/>
          <w:numId w:val="13"/>
        </w:numPr>
        <w:spacing w:before="0" w:after="0"/>
        <w:ind w:left="0" w:hanging="360"/>
        <w:contextualSpacing/>
        <w:jc w:val="left"/>
        <w:rPr>
          <w:rFonts w:eastAsia="Calibri"/>
          <w:sz w:val="26"/>
          <w:szCs w:val="28"/>
        </w:rPr>
      </w:pPr>
      <w:r>
        <w:rPr>
          <w:rFonts w:eastAsia="Calibri"/>
          <w:sz w:val="26"/>
          <w:szCs w:val="28"/>
        </w:rPr>
        <w:t xml:space="preserve">Построить изотерму при </w:t>
      </w:r>
      <w:r>
        <w:rPr>
          <w:rFonts w:eastAsia="Calibri"/>
          <w:sz w:val="26"/>
          <w:szCs w:val="28"/>
          <w:lang w:val="en-US"/>
        </w:rPr>
        <w:t>t</w:t>
      </w:r>
      <w:r>
        <w:rPr>
          <w:rFonts w:eastAsia="Calibri"/>
          <w:sz w:val="26"/>
          <w:szCs w:val="28"/>
        </w:rPr>
        <w:t>=600</w:t>
      </w:r>
      <w:r>
        <w:rPr>
          <w:rFonts w:eastAsia="Calibri"/>
          <w:sz w:val="26"/>
          <w:szCs w:val="28"/>
          <w:vertAlign w:val="superscript"/>
        </w:rPr>
        <w:t>о</w:t>
      </w:r>
      <w:r>
        <w:rPr>
          <w:rFonts w:eastAsia="Calibri"/>
          <w:sz w:val="26"/>
          <w:szCs w:val="28"/>
        </w:rPr>
        <w:t>С, источник нагрева неподвижный;</w:t>
      </w:r>
    </w:p>
    <w:p>
      <w:pPr>
        <w:pStyle w:val="ListParagraph"/>
        <w:widowControl/>
        <w:numPr>
          <w:ilvl w:val="0"/>
          <w:numId w:val="13"/>
        </w:numPr>
        <w:tabs>
          <w:tab w:val="clear" w:pos="708"/>
          <w:tab w:val="left" w:pos="2670" w:leader="none"/>
        </w:tabs>
        <w:spacing w:before="0" w:after="0"/>
        <w:ind w:left="0" w:hanging="360"/>
        <w:contextualSpacing/>
        <w:rPr>
          <w:sz w:val="26"/>
          <w:szCs w:val="28"/>
          <w:lang w:eastAsia="ru-RU"/>
        </w:rPr>
      </w:pPr>
      <w:r>
        <w:rPr>
          <w:sz w:val="26"/>
          <w:szCs w:val="28"/>
          <w:lang w:eastAsia="ru-RU"/>
        </w:rPr>
        <w:t>Начертите условное обозначение следующих сварных швов.</w:t>
      </w:r>
    </w:p>
    <w:p>
      <w:pPr>
        <w:pStyle w:val="Normal"/>
        <w:tabs>
          <w:tab w:val="clear" w:pos="708"/>
          <w:tab w:val="left" w:pos="2670" w:leader="none"/>
        </w:tabs>
        <w:spacing w:lineRule="auto" w:line="240" w:before="0" w:after="0"/>
        <w:jc w:val="both"/>
        <w:rPr>
          <w:rFonts w:ascii="Times New Roman" w:hAnsi="Times New Roman" w:eastAsia="Times New Roman" w:cs="Times New Roman"/>
          <w:sz w:val="26"/>
          <w:szCs w:val="28"/>
        </w:rPr>
      </w:pPr>
      <w:r>
        <w:rPr>
          <w:rFonts w:eastAsia="Times New Roman" w:cs="Times New Roman" w:ascii="Times New Roman" w:hAnsi="Times New Roman"/>
          <w:sz w:val="26"/>
          <w:szCs w:val="28"/>
        </w:rPr>
        <w:t>а)  Стыковое соединение одностороннее со съемной подкладкой, выполненное ручной дуговой сваркой. Усиление шва снять.</w:t>
      </w:r>
    </w:p>
    <w:p>
      <w:pPr>
        <w:pStyle w:val="Normal"/>
        <w:tabs>
          <w:tab w:val="clear" w:pos="708"/>
          <w:tab w:val="left" w:pos="2670" w:leader="none"/>
        </w:tabs>
        <w:spacing w:lineRule="auto" w:line="240" w:before="0" w:after="0"/>
        <w:jc w:val="both"/>
        <w:rPr>
          <w:rFonts w:ascii="Times New Roman" w:hAnsi="Times New Roman" w:eastAsia="Times New Roman" w:cs="Times New Roman"/>
          <w:sz w:val="26"/>
          <w:szCs w:val="28"/>
        </w:rPr>
      </w:pPr>
      <w:r>
        <w:rPr>
          <w:rFonts w:eastAsia="Times New Roman" w:cs="Times New Roman" w:ascii="Times New Roman" w:hAnsi="Times New Roman"/>
          <w:sz w:val="26"/>
          <w:szCs w:val="28"/>
        </w:rPr>
        <w:t>б)  Стыковое соединение со скосом одной кромки двустороннее, выполненное на монтаже ручной дуговой сваркой.</w:t>
      </w:r>
    </w:p>
    <w:p>
      <w:pPr>
        <w:pStyle w:val="Normal"/>
        <w:tabs>
          <w:tab w:val="clear" w:pos="708"/>
          <w:tab w:val="left" w:pos="2670" w:leader="none"/>
        </w:tabs>
        <w:spacing w:lineRule="auto" w:line="240" w:before="0" w:after="0"/>
        <w:jc w:val="both"/>
        <w:rPr>
          <w:rFonts w:ascii="Times New Roman" w:hAnsi="Times New Roman" w:eastAsia="Times New Roman" w:cs="Times New Roman"/>
          <w:sz w:val="26"/>
          <w:szCs w:val="28"/>
        </w:rPr>
      </w:pPr>
      <w:r>
        <w:rPr>
          <w:rFonts w:eastAsia="Times New Roman" w:cs="Times New Roman" w:ascii="Times New Roman" w:hAnsi="Times New Roman"/>
          <w:sz w:val="26"/>
          <w:szCs w:val="28"/>
        </w:rPr>
        <w:t>в) Угловое соединение без скоса кромок двустороннее, выполненное ручной дуговой сваркой  катетом 5 мм.</w:t>
      </w:r>
    </w:p>
    <w:p>
      <w:pPr>
        <w:pStyle w:val="Normal"/>
        <w:tabs>
          <w:tab w:val="clear" w:pos="708"/>
          <w:tab w:val="left" w:pos="2670" w:leader="none"/>
        </w:tabs>
        <w:spacing w:lineRule="auto" w:line="240" w:before="0" w:after="0"/>
        <w:jc w:val="both"/>
        <w:rPr>
          <w:rFonts w:ascii="Times New Roman" w:hAnsi="Times New Roman" w:eastAsia="Times New Roman" w:cs="Times New Roman"/>
          <w:sz w:val="26"/>
          <w:szCs w:val="28"/>
        </w:rPr>
      </w:pPr>
      <w:r>
        <w:rPr>
          <w:rFonts w:eastAsia="Times New Roman" w:cs="Times New Roman" w:ascii="Times New Roman" w:hAnsi="Times New Roman"/>
          <w:sz w:val="26"/>
          <w:szCs w:val="28"/>
        </w:rPr>
        <w:t>г)  Тавровое соединение без скоса кромок, прерывистое цепное длиной шва 60</w:t>
      </w:r>
      <w:r>
        <w:rPr>
          <w:rFonts w:eastAsia="Times New Roman" w:cs="Times New Roman" w:ascii="Times New Roman" w:hAnsi="Times New Roman"/>
          <w:sz w:val="26"/>
          <w:szCs w:val="28"/>
          <w:lang w:val="en-US"/>
        </w:rPr>
        <w:t>Z</w:t>
      </w:r>
      <w:r>
        <w:rPr>
          <w:rFonts w:eastAsia="Times New Roman" w:cs="Times New Roman" w:ascii="Times New Roman" w:hAnsi="Times New Roman"/>
          <w:sz w:val="26"/>
          <w:szCs w:val="28"/>
        </w:rPr>
        <w:t>200, выполненное ручной дуговой сваркой, катетом 4 мм.</w:t>
      </w:r>
    </w:p>
    <w:p>
      <w:pPr>
        <w:pStyle w:val="Normal"/>
        <w:numPr>
          <w:ilvl w:val="0"/>
          <w:numId w:val="13"/>
        </w:numPr>
        <w:spacing w:lineRule="auto" w:line="240" w:before="0" w:after="0"/>
        <w:ind w:left="0" w:hanging="360"/>
        <w:contextualSpacing/>
        <w:rPr>
          <w:rFonts w:ascii="Times New Roman" w:hAnsi="Times New Roman"/>
          <w:sz w:val="26"/>
          <w:szCs w:val="28"/>
        </w:rPr>
      </w:pPr>
      <w:r>
        <w:rPr>
          <w:rFonts w:eastAsia="Times New Roman" w:cs="Times New Roman" w:ascii="Times New Roman" w:hAnsi="Times New Roman"/>
          <w:sz w:val="26"/>
          <w:szCs w:val="28"/>
        </w:rPr>
        <w:t>Расшифруйте условное обозначение сварных швов.</w:t>
      </w:r>
    </w:p>
    <w:p>
      <w:pPr>
        <w:pStyle w:val="Normal"/>
        <w:spacing w:lineRule="auto" w:line="240" w:before="0" w:after="0"/>
        <w:rPr>
          <w:rFonts w:ascii="Times New Roman" w:hAnsi="Times New Roman" w:eastAsia="Calibri" w:cs="Times New Roman"/>
          <w:sz w:val="26"/>
          <w:szCs w:val="28"/>
        </w:rPr>
      </w:pPr>
      <w:r>
        <w:rPr>
          <w:rFonts w:eastAsia="Calibri" w:cs="Times New Roman" w:ascii="Times New Roman" w:hAnsi="Times New Roman"/>
          <w:sz w:val="26"/>
          <w:szCs w:val="28"/>
        </w:rPr>
      </w:r>
    </w:p>
    <w:p>
      <w:pPr>
        <w:pStyle w:val="Normal"/>
        <w:spacing w:lineRule="auto" w:line="240" w:before="0" w:after="0"/>
        <w:rPr>
          <w:rFonts w:ascii="Times New Roman" w:hAnsi="Times New Roman" w:eastAsia="Calibri" w:cs="Times New Roman"/>
          <w:sz w:val="26"/>
          <w:szCs w:val="28"/>
        </w:rPr>
      </w:pPr>
      <w:r>
        <w:rPr/>
        <w:drawing>
          <wp:inline distT="0" distB="0" distL="0" distR="0">
            <wp:extent cx="2008505" cy="447675"/>
            <wp:effectExtent l="0" t="0" r="0" b="0"/>
            <wp:docPr id="14" name="Изображение5" descr="http://texttotext.ru/images/stories/metoda014/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5" descr="http://texttotext.ru/images/stories/metoda014/image013.jpg"/>
                    <pic:cNvPicPr>
                      <a:picLocks noChangeAspect="1" noChangeArrowheads="1"/>
                    </pic:cNvPicPr>
                  </pic:nvPicPr>
                  <pic:blipFill>
                    <a:blip r:embed="rId36"/>
                    <a:srcRect l="39730" t="13464" r="4378" b="61619"/>
                    <a:stretch>
                      <a:fillRect/>
                    </a:stretch>
                  </pic:blipFill>
                  <pic:spPr bwMode="auto">
                    <a:xfrm>
                      <a:off x="0" y="0"/>
                      <a:ext cx="2008505" cy="447675"/>
                    </a:xfrm>
                    <a:prstGeom prst="rect">
                      <a:avLst/>
                    </a:prstGeom>
                  </pic:spPr>
                </pic:pic>
              </a:graphicData>
            </a:graphic>
          </wp:inline>
        </w:drawing>
      </w:r>
      <w:r>
        <w:rPr/>
        <w:drawing>
          <wp:inline distT="0" distB="0" distL="0" distR="0">
            <wp:extent cx="1552575" cy="489585"/>
            <wp:effectExtent l="0" t="0" r="0" b="0"/>
            <wp:docPr id="15" name="Рисунок 7" descr="http://texttotext.ru/images/stories/metoda014/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7" descr="http://texttotext.ru/images/stories/metoda014/image013.jpg"/>
                    <pic:cNvPicPr>
                      <a:picLocks noChangeAspect="1" noChangeArrowheads="1"/>
                    </pic:cNvPicPr>
                  </pic:nvPicPr>
                  <pic:blipFill>
                    <a:blip r:embed="rId37"/>
                    <a:srcRect l="53201" t="57241" r="3029" b="15157"/>
                    <a:stretch>
                      <a:fillRect/>
                    </a:stretch>
                  </pic:blipFill>
                  <pic:spPr bwMode="auto">
                    <a:xfrm>
                      <a:off x="0" y="0"/>
                      <a:ext cx="1552575" cy="489585"/>
                    </a:xfrm>
                    <a:prstGeom prst="rect">
                      <a:avLst/>
                    </a:prstGeom>
                  </pic:spPr>
                </pic:pic>
              </a:graphicData>
            </a:graphic>
          </wp:inline>
        </w:drawing>
      </w:r>
    </w:p>
    <w:p>
      <w:pPr>
        <w:pStyle w:val="Normal"/>
        <w:spacing w:lineRule="auto" w:line="240" w:before="0" w:after="0"/>
        <w:rPr>
          <w:rFonts w:ascii="Times New Roman" w:hAnsi="Times New Roman" w:eastAsia="Calibri" w:cs="Times New Roman"/>
          <w:sz w:val="26"/>
          <w:szCs w:val="28"/>
        </w:rPr>
      </w:pPr>
      <w:r>
        <w:rPr/>
        <w:drawing>
          <wp:inline distT="0" distB="0" distL="0" distR="0">
            <wp:extent cx="1800225" cy="388620"/>
            <wp:effectExtent l="0" t="0" r="0" b="0"/>
            <wp:docPr id="16" name="Рисунок 3" descr="http://texttotext.ru/images/stories/metoda014/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3" descr="http://texttotext.ru/images/stories/metoda014/image013.jpg"/>
                    <pic:cNvPicPr>
                      <a:picLocks noChangeAspect="1" noChangeArrowheads="1"/>
                    </pic:cNvPicPr>
                  </pic:nvPicPr>
                  <pic:blipFill>
                    <a:blip r:embed="rId38"/>
                    <a:srcRect l="36530" t="39399" r="12796" b="38725"/>
                    <a:stretch>
                      <a:fillRect/>
                    </a:stretch>
                  </pic:blipFill>
                  <pic:spPr bwMode="auto">
                    <a:xfrm>
                      <a:off x="0" y="0"/>
                      <a:ext cx="1800225" cy="388620"/>
                    </a:xfrm>
                    <a:prstGeom prst="rect">
                      <a:avLst/>
                    </a:prstGeom>
                  </pic:spPr>
                </pic:pic>
              </a:graphicData>
            </a:graphic>
          </wp:inline>
        </w:drawing>
      </w:r>
      <w:r>
        <w:rPr/>
        <w:drawing>
          <wp:inline distT="0" distB="0" distL="0" distR="0">
            <wp:extent cx="1864360" cy="381000"/>
            <wp:effectExtent l="0" t="0" r="0" b="0"/>
            <wp:docPr id="17" name="Рисунок 10" descr="http://alldrawings.ru/images/cherchenie/svarka/svark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0" descr="http://alldrawings.ru/images/cherchenie/svarka/svarka7.png"/>
                    <pic:cNvPicPr>
                      <a:picLocks noChangeAspect="1" noChangeArrowheads="1"/>
                    </pic:cNvPicPr>
                  </pic:nvPicPr>
                  <pic:blipFill>
                    <a:blip r:embed="rId39"/>
                    <a:srcRect l="48260" t="3229" r="0" b="80404"/>
                    <a:stretch>
                      <a:fillRect/>
                    </a:stretch>
                  </pic:blipFill>
                  <pic:spPr bwMode="auto">
                    <a:xfrm>
                      <a:off x="0" y="0"/>
                      <a:ext cx="1864360" cy="381000"/>
                    </a:xfrm>
                    <a:prstGeom prst="rect">
                      <a:avLst/>
                    </a:prstGeom>
                  </pic:spPr>
                </pic:pic>
              </a:graphicData>
            </a:graphic>
          </wp:inline>
        </w:drawing>
      </w:r>
    </w:p>
    <w:p>
      <w:pPr>
        <w:pStyle w:val="ListParagraph"/>
        <w:ind w:left="0" w:hanging="0"/>
        <w:rPr>
          <w:sz w:val="26"/>
          <w:szCs w:val="28"/>
        </w:rPr>
      </w:pPr>
      <w:r>
        <w:rPr>
          <w:sz w:val="26"/>
          <w:szCs w:val="28"/>
        </w:rPr>
      </w:r>
    </w:p>
    <w:p>
      <w:pPr>
        <w:sectPr>
          <w:type w:val="continuous"/>
          <w:pgSz w:w="11906" w:h="16838"/>
          <w:pgMar w:left="1134" w:right="1134" w:gutter="0" w:header="0" w:top="851" w:footer="964" w:bottom="1134"/>
          <w:formProt w:val="false"/>
          <w:textDirection w:val="lrTb"/>
          <w:docGrid w:type="default" w:linePitch="100" w:charSpace="4096"/>
        </w:sectPr>
      </w:pPr>
    </w:p>
    <w:p>
      <w:pPr>
        <w:pStyle w:val="112"/>
        <w:ind w:left="0" w:hanging="0"/>
        <w:jc w:val="center"/>
        <w:rPr/>
      </w:pPr>
      <w:r>
        <w:rPr/>
        <w:t>Демонстрационныйвариантэкзаменационного билета</w:t>
      </w:r>
    </w:p>
    <w:p>
      <w:pPr>
        <w:pStyle w:val="Normal"/>
        <w:spacing w:lineRule="exact" w:line="274"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exact" w:line="274" w:before="0" w:after="0"/>
        <w:jc w:val="center"/>
        <w:rPr>
          <w:rFonts w:ascii="Times New Roman" w:hAnsi="Times New Roman" w:cs="Times New Roman"/>
          <w:b/>
          <w:sz w:val="28"/>
          <w:szCs w:val="28"/>
        </w:rPr>
      </w:pPr>
      <w:r>
        <w:rPr>
          <w:rFonts w:cs="Times New Roman" w:ascii="Times New Roman" w:hAnsi="Times New Roman"/>
          <w:b/>
          <w:sz w:val="28"/>
          <w:szCs w:val="28"/>
        </w:rPr>
        <w:t>Экзаменационныйбилет№1</w:t>
      </w:r>
    </w:p>
    <w:p>
      <w:pPr>
        <w:pStyle w:val="Style18"/>
        <w:tabs>
          <w:tab w:val="clear" w:pos="708"/>
          <w:tab w:val="left" w:pos="7756" w:leader="none"/>
        </w:tabs>
        <w:spacing w:lineRule="auto" w:line="360"/>
        <w:jc w:val="center"/>
        <w:rPr/>
      </w:pPr>
      <w:r>
        <w:rPr>
          <w:b/>
          <w:u w:val="single"/>
        </w:rPr>
        <w:t>МДК01.02.</w:t>
      </w:r>
      <w:r>
        <w:rPr>
          <w:u w:val="single"/>
        </w:rPr>
        <w:t xml:space="preserve">Основное оборудование для производства сварных конструкций </w:t>
      </w:r>
    </w:p>
    <w:p>
      <w:pPr>
        <w:pStyle w:val="Style18"/>
        <w:tabs>
          <w:tab w:val="clear" w:pos="708"/>
          <w:tab w:val="left" w:pos="7756" w:leader="none"/>
        </w:tabs>
        <w:spacing w:lineRule="auto" w:line="360"/>
        <w:rPr/>
      </w:pPr>
      <w:r>
        <w:rPr/>
        <w:t>Специальность</w:t>
      </w:r>
      <w:r>
        <w:rPr>
          <w:u w:val="single"/>
        </w:rPr>
        <w:t>22.02.06 Сварочное производство</w:t>
      </w:r>
    </w:p>
    <w:p>
      <w:pPr>
        <w:pStyle w:val="Style18"/>
        <w:spacing w:lineRule="auto" w:line="360"/>
        <w:jc w:val="center"/>
        <w:rPr/>
      </w:pPr>
      <w:r>
        <w:rPr/>
        <w:t>Курс3</w:t>
      </w:r>
    </w:p>
    <w:p>
      <w:pPr>
        <w:pStyle w:val="112"/>
        <w:ind w:left="0" w:hanging="0"/>
        <w:jc w:val="center"/>
        <w:rPr/>
      </w:pPr>
      <w:r>
        <w:rPr/>
        <w:t>ЭКЗАМЕНАЦИОННЫЙБИЛЕТ№1</w:t>
      </w:r>
    </w:p>
    <w:p>
      <w:pPr>
        <w:pStyle w:val="Style18"/>
        <w:jc w:val="center"/>
        <w:rPr>
          <w:b/>
        </w:rPr>
      </w:pPr>
      <w:r>
        <w:rPr>
          <w:b/>
        </w:rPr>
      </w:r>
    </w:p>
    <w:p>
      <w:pPr>
        <w:pStyle w:val="Normal"/>
        <w:tabs>
          <w:tab w:val="clear" w:pos="708"/>
          <w:tab w:val="left" w:pos="2398" w:leader="none"/>
        </w:tabs>
        <w:spacing w:before="0" w:after="0"/>
        <w:jc w:val="both"/>
        <w:rPr>
          <w:rFonts w:ascii="Times New Roman" w:hAnsi="Times New Roman" w:cs="Times New Roman"/>
          <w:b/>
          <w:sz w:val="28"/>
          <w:szCs w:val="28"/>
        </w:rPr>
      </w:pPr>
      <w:r>
        <w:rPr>
          <w:rFonts w:cs="Times New Roman" w:ascii="Times New Roman" w:hAnsi="Times New Roman"/>
          <w:sz w:val="28"/>
          <w:szCs w:val="28"/>
        </w:rPr>
        <w:t>Дисциплина:</w:t>
      </w:r>
      <w:r>
        <w:rPr>
          <w:rFonts w:cs="Times New Roman" w:ascii="Times New Roman" w:hAnsi="Times New Roman"/>
          <w:b/>
          <w:sz w:val="28"/>
          <w:szCs w:val="28"/>
        </w:rPr>
        <w:t>МДК01.02Основное оборудование для производства</w:t>
      </w:r>
    </w:p>
    <w:p>
      <w:pPr>
        <w:pStyle w:val="Normal"/>
        <w:tabs>
          <w:tab w:val="clear" w:pos="708"/>
          <w:tab w:val="left" w:pos="2398" w:leader="none"/>
        </w:tabs>
        <w:spacing w:before="0" w:after="0"/>
        <w:jc w:val="both"/>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сварных конструкций</w:t>
      </w:r>
    </w:p>
    <w:p>
      <w:pPr>
        <w:pStyle w:val="Normal"/>
        <w:spacing w:before="0" w:after="0"/>
        <w:jc w:val="both"/>
        <w:rPr>
          <w:rFonts w:ascii="Times New Roman" w:hAnsi="Times New Roman" w:cs="Times New Roman"/>
          <w:b/>
          <w:sz w:val="28"/>
          <w:szCs w:val="28"/>
        </w:rPr>
      </w:pPr>
      <w:r>
        <w:rPr>
          <w:rFonts w:cs="Times New Roman" w:ascii="Times New Roman" w:hAnsi="Times New Roman"/>
          <w:sz w:val="28"/>
          <w:szCs w:val="28"/>
        </w:rPr>
        <w:t>Специальность:</w:t>
      </w:r>
      <w:r>
        <w:rPr>
          <w:rFonts w:cs="Times New Roman" w:ascii="Times New Roman" w:hAnsi="Times New Roman"/>
          <w:b/>
          <w:sz w:val="28"/>
          <w:szCs w:val="28"/>
        </w:rPr>
        <w:t>22.02.06Сварочноепроизводство</w:t>
      </w:r>
    </w:p>
    <w:p>
      <w:pPr>
        <w:pStyle w:val="Normal"/>
        <w:spacing w:before="0" w:after="0"/>
        <w:jc w:val="both"/>
        <w:rPr>
          <w:rFonts w:ascii="Times New Roman" w:hAnsi="Times New Roman" w:cs="Times New Roman"/>
          <w:b/>
          <w:sz w:val="28"/>
          <w:szCs w:val="28"/>
        </w:rPr>
      </w:pPr>
      <w:r>
        <w:rPr>
          <w:rFonts w:cs="Times New Roman" w:ascii="Times New Roman" w:hAnsi="Times New Roman"/>
          <w:sz w:val="28"/>
          <w:szCs w:val="28"/>
        </w:rPr>
        <w:t xml:space="preserve">Формаобучения: </w:t>
      </w:r>
      <w:r>
        <w:rPr>
          <w:rFonts w:cs="Times New Roman" w:ascii="Times New Roman" w:hAnsi="Times New Roman"/>
          <w:b/>
          <w:sz w:val="28"/>
          <w:szCs w:val="28"/>
        </w:rPr>
        <w:t>очная</w:t>
      </w:r>
    </w:p>
    <w:p>
      <w:pPr>
        <w:pStyle w:val="Style18"/>
        <w:jc w:val="both"/>
        <w:rPr>
          <w:b/>
        </w:rPr>
      </w:pPr>
      <w:r>
        <w:rPr>
          <w:b/>
        </w:rPr>
      </w:r>
    </w:p>
    <w:p>
      <w:pPr>
        <w:pStyle w:val="Style18"/>
        <w:rPr/>
      </w:pPr>
      <w:r>
        <w:rPr/>
      </w:r>
    </w:p>
    <w:p>
      <w:pPr>
        <w:pStyle w:val="ListParagraph"/>
        <w:tabs>
          <w:tab w:val="clear" w:pos="708"/>
          <w:tab w:val="left" w:pos="1542" w:leader="none"/>
        </w:tabs>
        <w:ind w:left="0" w:hanging="0"/>
        <w:jc w:val="left"/>
        <w:rPr>
          <w:sz w:val="28"/>
          <w:szCs w:val="28"/>
        </w:rPr>
      </w:pPr>
      <w:r>
        <w:rPr>
          <w:sz w:val="28"/>
          <w:szCs w:val="28"/>
        </w:rPr>
        <w:t>1.Назовитевидысварочныхпостов,перечислитеоборудованиесварочногопоста.</w:t>
      </w:r>
    </w:p>
    <w:p>
      <w:pPr>
        <w:pStyle w:val="ListParagraph"/>
        <w:tabs>
          <w:tab w:val="clear" w:pos="708"/>
          <w:tab w:val="left" w:pos="1542" w:leader="none"/>
        </w:tabs>
        <w:ind w:left="0" w:hanging="0"/>
        <w:jc w:val="left"/>
        <w:rPr>
          <w:sz w:val="28"/>
          <w:szCs w:val="28"/>
        </w:rPr>
      </w:pPr>
      <w:r>
        <w:rPr>
          <w:sz w:val="28"/>
          <w:szCs w:val="28"/>
        </w:rPr>
        <w:t>2.Расскажитеобоборудованиидляручнойсваркивольфрамовымэлектродом.</w:t>
      </w:r>
    </w:p>
    <w:p>
      <w:pPr>
        <w:pStyle w:val="Style18"/>
        <w:rPr>
          <w:sz w:val="26"/>
        </w:rPr>
      </w:pPr>
      <w:r>
        <w:rPr>
          <w:sz w:val="26"/>
        </w:rPr>
      </w:r>
    </w:p>
    <w:p>
      <w:pPr>
        <w:pStyle w:val="Normal"/>
        <w:spacing w:lineRule="auto" w:line="240" w:before="0" w:after="0"/>
        <w:contextualSpacing/>
        <w:rPr>
          <w:rFonts w:ascii="Times New Roman" w:hAnsi="Times New Roman" w:cs="Times New Roman"/>
          <w:sz w:val="26"/>
          <w:szCs w:val="28"/>
        </w:rPr>
      </w:pPr>
      <w:r>
        <w:rPr>
          <w:rFonts w:cs="Times New Roman" w:ascii="Times New Roman" w:hAnsi="Times New Roman"/>
          <w:sz w:val="28"/>
          <w:szCs w:val="28"/>
        </w:rPr>
        <w:t>3.Решите задачу:</w:t>
      </w:r>
      <w:r>
        <w:rPr>
          <w:rFonts w:eastAsia="Times New Roman" w:cs="Times New Roman" w:ascii="Times New Roman" w:hAnsi="Times New Roman"/>
          <w:sz w:val="26"/>
          <w:szCs w:val="28"/>
        </w:rPr>
        <w:t xml:space="preserve"> Определите количество рабочих постов при сварке от многопостового выпрямителя ВДМ – 1601, при номинальном сварочном токе поста – 130 А.</w:t>
      </w:r>
    </w:p>
    <w:p>
      <w:pPr>
        <w:pStyle w:val="Normal"/>
        <w:tabs>
          <w:tab w:val="clear" w:pos="708"/>
          <w:tab w:val="left" w:pos="1542" w:leader="none"/>
        </w:tabs>
        <w:jc w:val="both"/>
        <w:rPr>
          <w:sz w:val="28"/>
          <w:szCs w:val="28"/>
        </w:rPr>
      </w:pPr>
      <w:r>
        <w:rPr>
          <w:sz w:val="28"/>
          <w:szCs w:val="28"/>
        </w:rPr>
      </w:r>
    </w:p>
    <w:p>
      <w:pPr>
        <w:sectPr>
          <w:footerReference w:type="default" r:id="rId40"/>
          <w:type w:val="nextPage"/>
          <w:pgSz w:w="11906" w:h="16838"/>
          <w:pgMar w:left="880" w:right="0" w:gutter="0" w:header="0" w:top="1280" w:footer="720" w:bottom="777"/>
          <w:pgNumType w:fmt="decimal"/>
          <w:formProt w:val="false"/>
          <w:textDirection w:val="lrTb"/>
          <w:docGrid w:type="default" w:linePitch="100" w:charSpace="4096"/>
        </w:sectPr>
        <w:pStyle w:val="Style18"/>
        <w:tabs>
          <w:tab w:val="clear" w:pos="708"/>
          <w:tab w:val="left" w:pos="4274" w:leader="none"/>
        </w:tabs>
        <w:jc w:val="both"/>
        <w:rPr/>
      </w:pPr>
      <w:r>
        <w:rPr/>
        <w:t xml:space="preserve">Преподаватель       </w:t>
      </w:r>
      <w:r>
        <w:rPr>
          <w:u w:val="single"/>
        </w:rPr>
        <w:tab/>
      </w:r>
      <w:r>
        <w:rPr/>
        <w:t>/__________________/</w:t>
      </w:r>
    </w:p>
    <w:p>
      <w:pPr>
        <w:pStyle w:val="Style18"/>
        <w:tabs>
          <w:tab w:val="clear" w:pos="708"/>
          <w:tab w:val="left" w:pos="4274" w:leader="none"/>
        </w:tabs>
        <w:jc w:val="center"/>
        <w:rPr>
          <w:b/>
        </w:rPr>
      </w:pPr>
      <w:r>
        <w:rPr>
          <w:b/>
        </w:rPr>
        <w:t xml:space="preserve">                  </w:t>
      </w:r>
      <w:r>
        <w:rPr>
          <w:b/>
        </w:rPr>
        <w:t>Дополнительные задания по ПМ 01.</w:t>
      </w:r>
    </w:p>
    <w:p>
      <w:pPr>
        <w:pStyle w:val="Normal"/>
        <w:tabs>
          <w:tab w:val="clear" w:pos="708"/>
          <w:tab w:val="left" w:pos="1542" w:leader="none"/>
        </w:tabs>
        <w:spacing w:lineRule="auto" w:line="240" w:before="0" w:after="0"/>
        <w:rPr>
          <w:sz w:val="24"/>
        </w:rPr>
      </w:pPr>
      <w:r>
        <w:rPr>
          <w:sz w:val="24"/>
        </w:rPr>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1</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Какие признаки  наиболее полно отражает сущность ручной электродуговой сварки плавлением (РДС)?</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 xml:space="preserve">1. </w:t>
      </w:r>
      <w:r>
        <w:rPr>
          <w:rFonts w:eastAsia="Calibri" w:cs="Times New Roman" w:ascii="Times New Roman" w:hAnsi="Times New Roman"/>
          <w:sz w:val="28"/>
          <w:szCs w:val="28"/>
          <w:u w:val="single"/>
        </w:rPr>
        <w:t>Расплавление металлического стержня, покрытия электрода и основного металла и защита дуги и металла сварочной ванны газом от расплавления покрытия электрода</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2. Защита дуги и сварочной ванны газом от расплавления покрытия электрода</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 Расплавление основного металла от теплового воздействия электрической дуги, стержня и покрытия электрода.</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2</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Чем  обуславливается возникновение закалочных структур рядом со сварным швом?</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1. Высоким содержанием  углерода в основном металле  и высоким теплоотводом.</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2. Медленным охлаждением детали.</w:t>
      </w:r>
    </w:p>
    <w:p>
      <w:pPr>
        <w:pStyle w:val="Normal"/>
        <w:spacing w:lineRule="auto" w:line="240" w:before="0" w:after="0"/>
        <w:rPr>
          <w:rFonts w:ascii="Times New Roman" w:hAnsi="Times New Roman" w:eastAsia="Calibri" w:cs="Times New Roman"/>
          <w:sz w:val="28"/>
          <w:szCs w:val="28"/>
          <w:u w:val="single"/>
        </w:rPr>
      </w:pPr>
      <w:r>
        <w:rPr>
          <w:rFonts w:eastAsia="Calibri" w:cs="Times New Roman" w:ascii="Times New Roman" w:hAnsi="Times New Roman"/>
          <w:sz w:val="28"/>
          <w:szCs w:val="28"/>
        </w:rPr>
        <w:t>3</w:t>
      </w:r>
      <w:r>
        <w:rPr>
          <w:rFonts w:eastAsia="Calibri" w:cs="Times New Roman" w:ascii="Times New Roman" w:hAnsi="Times New Roman"/>
          <w:sz w:val="28"/>
          <w:szCs w:val="28"/>
          <w:u w:val="single"/>
        </w:rPr>
        <w:t>. Низкой скоростью сварки.</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3</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Какое определение сварочной дуги наиболее правильно?</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1. Электрический дуговой разряд в месте разрыва цепи.</w:t>
      </w:r>
    </w:p>
    <w:p>
      <w:pPr>
        <w:pStyle w:val="Normal"/>
        <w:spacing w:lineRule="auto" w:line="240" w:before="0" w:after="0"/>
        <w:rPr>
          <w:rFonts w:ascii="Times New Roman" w:hAnsi="Times New Roman" w:eastAsia="Calibri" w:cs="Times New Roman"/>
          <w:sz w:val="28"/>
          <w:szCs w:val="28"/>
          <w:u w:val="single"/>
        </w:rPr>
      </w:pPr>
      <w:r>
        <w:rPr>
          <w:rFonts w:eastAsia="Calibri" w:cs="Times New Roman" w:ascii="Times New Roman" w:hAnsi="Times New Roman"/>
          <w:sz w:val="28"/>
          <w:szCs w:val="28"/>
        </w:rPr>
        <w:t>2</w:t>
      </w:r>
      <w:r>
        <w:rPr>
          <w:rFonts w:eastAsia="Calibri" w:cs="Times New Roman" w:ascii="Times New Roman" w:hAnsi="Times New Roman"/>
          <w:sz w:val="28"/>
          <w:szCs w:val="28"/>
          <w:u w:val="single"/>
        </w:rPr>
        <w:t>. Электрический дуговой разряд в частично ионизированной смеси паров металла, газа, компонентов электродов, покрытий, флюсов.</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 Электрический дуговой разряд в  смеси атомов и молекул воздуха.</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4</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Какой должна быть величина тока при дуговой сварке в потолочном положении по сравнению с величиной тока при сварке в нижнем положении?</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1.</w:t>
      </w:r>
      <w:r>
        <w:rPr>
          <w:rFonts w:eastAsia="Calibri" w:cs="Times New Roman" w:ascii="Times New Roman" w:hAnsi="Times New Roman"/>
          <w:sz w:val="28"/>
          <w:szCs w:val="28"/>
          <w:u w:val="single"/>
        </w:rPr>
        <w:t>Величина тока при сварке в потолочном положении должна быть меньше, чем при сварке в нижнем положении</w:t>
      </w:r>
      <w:r>
        <w:rPr>
          <w:rFonts w:eastAsia="Calibri" w:cs="Times New Roman" w:ascii="Times New Roman" w:hAnsi="Times New Roman"/>
          <w:sz w:val="28"/>
          <w:szCs w:val="28"/>
        </w:rPr>
        <w:t>.</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2. Величина  тока при сварке в потолочном положении должна быть больше, чем при сварке в нижнем положении.</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 Величина  тока не зависит от положения сварки.</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5</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Укажите, требуется ли выполнять подогрев деталей при приварке временных технологических креплений из углеродистых, марганцовистых и кремнемарганцовистых сталей?</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1. Требуется, если собираются детали с толщиной стенки, для которой требуется подогрев при сварке.</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 xml:space="preserve">2. </w:t>
      </w:r>
      <w:r>
        <w:rPr>
          <w:rFonts w:eastAsia="Calibri" w:cs="Times New Roman" w:ascii="Times New Roman" w:hAnsi="Times New Roman"/>
          <w:sz w:val="28"/>
          <w:szCs w:val="28"/>
          <w:u w:val="single"/>
        </w:rPr>
        <w:t>Подогрев допускается не выполнять при любой толщине деталей</w:t>
      </w:r>
      <w:r>
        <w:rPr>
          <w:rFonts w:eastAsia="Calibri" w:cs="Times New Roman" w:ascii="Times New Roman" w:hAnsi="Times New Roman"/>
          <w:sz w:val="28"/>
          <w:szCs w:val="28"/>
        </w:rPr>
        <w:t>.</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 Требуется, но только при отрицательной температуре воздуха.</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6</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Для  какого  класса   сталей применяют при сварке электроды типов Э-70, Э-85,Э-100, Э-125, Э-150?</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1. Для сварки теплоустойчивых сталей.</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 xml:space="preserve">2. </w:t>
      </w:r>
      <w:r>
        <w:rPr>
          <w:rFonts w:eastAsia="Calibri" w:cs="Times New Roman" w:ascii="Times New Roman" w:hAnsi="Times New Roman"/>
          <w:sz w:val="28"/>
          <w:szCs w:val="28"/>
          <w:u w:val="single"/>
        </w:rPr>
        <w:t>Для сварки  конструкционных сталей повышенной и высокой прочности</w:t>
      </w:r>
      <w:r>
        <w:rPr>
          <w:rFonts w:eastAsia="Calibri" w:cs="Times New Roman" w:ascii="Times New Roman" w:hAnsi="Times New Roman"/>
          <w:sz w:val="28"/>
          <w:szCs w:val="28"/>
        </w:rPr>
        <w:t>.</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 Для сварки  углеродистых  и  низколегированных  конструкционных сталей.</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7</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 какой области сварочной дуги наиболее высокая температура?</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1.  В катодной области.</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2.  В анодной области.</w:t>
      </w:r>
    </w:p>
    <w:p>
      <w:pPr>
        <w:pStyle w:val="Normal"/>
        <w:spacing w:lineRule="auto" w:line="240" w:before="0" w:after="0"/>
        <w:rPr>
          <w:rFonts w:ascii="Times New Roman" w:hAnsi="Times New Roman" w:eastAsia="Calibri" w:cs="Times New Roman"/>
          <w:sz w:val="28"/>
          <w:szCs w:val="28"/>
          <w:u w:val="single"/>
        </w:rPr>
      </w:pPr>
      <w:r>
        <w:rPr>
          <w:rFonts w:eastAsia="Calibri" w:cs="Times New Roman" w:ascii="Times New Roman" w:hAnsi="Times New Roman"/>
          <w:sz w:val="28"/>
          <w:szCs w:val="28"/>
        </w:rPr>
        <w:t xml:space="preserve">3.  </w:t>
      </w:r>
      <w:r>
        <w:rPr>
          <w:rFonts w:eastAsia="Calibri" w:cs="Times New Roman" w:ascii="Times New Roman" w:hAnsi="Times New Roman"/>
          <w:sz w:val="28"/>
          <w:szCs w:val="28"/>
          <w:u w:val="single"/>
        </w:rPr>
        <w:t>В столбе дуги.</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8</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Какие должны быть род и полярность тока при сварке соединений из углеродистых сталей электродами с фтористо-кальциевым покрытием?</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1. Переменный ток.</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 xml:space="preserve">2. </w:t>
      </w:r>
      <w:r>
        <w:rPr>
          <w:rFonts w:eastAsia="Calibri" w:cs="Times New Roman" w:ascii="Times New Roman" w:hAnsi="Times New Roman"/>
          <w:sz w:val="28"/>
          <w:szCs w:val="28"/>
          <w:u w:val="single"/>
        </w:rPr>
        <w:t>Постоянный ток обратной полярности</w:t>
      </w:r>
      <w:r>
        <w:rPr>
          <w:rFonts w:eastAsia="Calibri" w:cs="Times New Roman" w:ascii="Times New Roman" w:hAnsi="Times New Roman"/>
          <w:sz w:val="28"/>
          <w:szCs w:val="28"/>
        </w:rPr>
        <w:t>.</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3.Переменный ток или постоянный ток обратной полярности.</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9</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 чем заключается отличие стыковой сварки оплавлением от стыковой сварки сопротивлением?</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1.   Высокое усилие сжатия стыкуемых изделий.</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 xml:space="preserve">2.   </w:t>
      </w:r>
      <w:r>
        <w:rPr>
          <w:rFonts w:eastAsia="Calibri" w:cs="Times New Roman" w:ascii="Times New Roman" w:hAnsi="Times New Roman"/>
          <w:sz w:val="28"/>
          <w:szCs w:val="28"/>
          <w:u w:val="single"/>
        </w:rPr>
        <w:t>Оплавление кромок свариваемых изделий перед осадкой</w:t>
      </w:r>
      <w:r>
        <w:rPr>
          <w:rFonts w:eastAsia="Calibri" w:cs="Times New Roman" w:ascii="Times New Roman" w:hAnsi="Times New Roman"/>
          <w:sz w:val="28"/>
          <w:szCs w:val="28"/>
        </w:rPr>
        <w:t>.</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   Сжатие и сварка в твердой фазе.</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10</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Следует ли удалять прихватки,  имеющие  недопустимые наружные дефекты (трещины, наружные поры и т.д.),  обнаруженные визуальным контролем?</w:t>
      </w:r>
    </w:p>
    <w:p>
      <w:pPr>
        <w:pStyle w:val="Normal"/>
        <w:spacing w:lineRule="auto" w:line="240" w:before="0" w:after="0"/>
        <w:rPr>
          <w:rFonts w:ascii="Times New Roman" w:hAnsi="Times New Roman" w:eastAsia="Calibri" w:cs="Times New Roman"/>
          <w:sz w:val="28"/>
          <w:szCs w:val="28"/>
          <w:u w:val="single"/>
        </w:rPr>
      </w:pPr>
      <w:r>
        <w:rPr>
          <w:rFonts w:eastAsia="Calibri" w:cs="Times New Roman" w:ascii="Times New Roman" w:hAnsi="Times New Roman"/>
          <w:sz w:val="28"/>
          <w:szCs w:val="28"/>
        </w:rPr>
        <w:t xml:space="preserve">1.  </w:t>
      </w:r>
      <w:r>
        <w:rPr>
          <w:rFonts w:eastAsia="Calibri" w:cs="Times New Roman" w:ascii="Times New Roman" w:hAnsi="Times New Roman"/>
          <w:sz w:val="28"/>
          <w:szCs w:val="28"/>
          <w:u w:val="single"/>
        </w:rPr>
        <w:t>Следует.</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2.  Не следует.</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3.Только по указанию руководителя сварочных работ.</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11</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Что называют  включением в металле шва?</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 xml:space="preserve">1.  </w:t>
      </w:r>
      <w:r>
        <w:rPr>
          <w:rFonts w:eastAsia="Calibri" w:cs="Times New Roman" w:ascii="Times New Roman" w:hAnsi="Times New Roman"/>
          <w:sz w:val="28"/>
          <w:szCs w:val="28"/>
          <w:u w:val="single"/>
        </w:rPr>
        <w:t>Обобщенное наименование шлаковых и вольфрамовых включений</w:t>
      </w:r>
      <w:r>
        <w:rPr>
          <w:rFonts w:eastAsia="Calibri" w:cs="Times New Roman" w:ascii="Times New Roman" w:hAnsi="Times New Roman"/>
          <w:sz w:val="28"/>
          <w:szCs w:val="28"/>
        </w:rPr>
        <w:t>.</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2.  Неметаллическая несплошность.</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  Скопление нескольких пор.</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12</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Что  понимается под «горячие трещины»?</w:t>
      </w:r>
    </w:p>
    <w:p>
      <w:pPr>
        <w:pStyle w:val="Normal"/>
        <w:spacing w:lineRule="auto" w:line="240" w:before="0" w:after="0"/>
        <w:rPr>
          <w:rFonts w:ascii="Times New Roman" w:hAnsi="Times New Roman" w:eastAsia="Calibri" w:cs="Times New Roman"/>
          <w:sz w:val="28"/>
          <w:szCs w:val="28"/>
          <w:u w:val="single"/>
        </w:rPr>
      </w:pPr>
      <w:r>
        <w:rPr>
          <w:rFonts w:eastAsia="Calibri" w:cs="Times New Roman" w:ascii="Times New Roman" w:hAnsi="Times New Roman"/>
          <w:sz w:val="28"/>
          <w:szCs w:val="28"/>
        </w:rPr>
        <w:t>1</w:t>
      </w:r>
      <w:r>
        <w:rPr>
          <w:rFonts w:eastAsia="Calibri" w:cs="Times New Roman" w:ascii="Times New Roman" w:hAnsi="Times New Roman"/>
          <w:sz w:val="28"/>
          <w:szCs w:val="28"/>
          <w:u w:val="single"/>
        </w:rPr>
        <w:t>. Образование хрупкого межкристаллитного разрушения металла шва и околошовной зоны в твердо-жидком состоянии в процессе кристаллизации, или при высоких температурах в твердом состоянии на этапе развития вязко-пластической деформации.</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2. Образование хрупкого межкристаллитного разрушения металла шва и околошовной зоны при температуре выше неравновесного солидуса металла.</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 Образование хрупкого межкристаллитного разрушения металла шва и околошовной зоны в интервале от температуры кристаллизации до полного остывания металла.</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13</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Зависит ли напряжение дуги от ее длины?</w:t>
      </w:r>
    </w:p>
    <w:p>
      <w:pPr>
        <w:pStyle w:val="Normal"/>
        <w:spacing w:lineRule="auto" w:line="240" w:before="0" w:after="0"/>
        <w:rPr>
          <w:rFonts w:ascii="Times New Roman" w:hAnsi="Times New Roman" w:eastAsia="Calibri" w:cs="Times New Roman"/>
          <w:sz w:val="28"/>
          <w:szCs w:val="28"/>
          <w:u w:val="single"/>
        </w:rPr>
      </w:pPr>
      <w:r>
        <w:rPr>
          <w:rFonts w:eastAsia="Calibri" w:cs="Times New Roman" w:ascii="Times New Roman" w:hAnsi="Times New Roman"/>
          <w:sz w:val="28"/>
          <w:szCs w:val="28"/>
        </w:rPr>
        <w:t xml:space="preserve">1. </w:t>
      </w:r>
      <w:r>
        <w:rPr>
          <w:rFonts w:eastAsia="Calibri" w:cs="Times New Roman" w:ascii="Times New Roman" w:hAnsi="Times New Roman"/>
          <w:sz w:val="28"/>
          <w:szCs w:val="28"/>
          <w:u w:val="single"/>
        </w:rPr>
        <w:t>Зависит</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2. Не зависит</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 Зависит при малых и больших величинах сварочного тока.</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14</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Производится ли термическая обработка сварного соединения теплоустойчивых сталей выполненных аустенитными сварочными материалами?</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1.   Да.</w:t>
      </w:r>
    </w:p>
    <w:p>
      <w:pPr>
        <w:pStyle w:val="Normal"/>
        <w:spacing w:lineRule="auto" w:line="240" w:before="0" w:after="0"/>
        <w:rPr>
          <w:rFonts w:ascii="Times New Roman" w:hAnsi="Times New Roman" w:eastAsia="Calibri" w:cs="Times New Roman"/>
          <w:sz w:val="28"/>
          <w:szCs w:val="28"/>
          <w:u w:val="single"/>
        </w:rPr>
      </w:pPr>
      <w:r>
        <w:rPr>
          <w:rFonts w:eastAsia="Calibri" w:cs="Times New Roman" w:ascii="Times New Roman" w:hAnsi="Times New Roman"/>
          <w:sz w:val="28"/>
          <w:szCs w:val="28"/>
        </w:rPr>
        <w:t xml:space="preserve">2.  </w:t>
      </w:r>
      <w:r>
        <w:rPr>
          <w:rFonts w:eastAsia="Calibri" w:cs="Times New Roman" w:ascii="Times New Roman" w:hAnsi="Times New Roman"/>
          <w:sz w:val="28"/>
          <w:szCs w:val="28"/>
          <w:u w:val="single"/>
        </w:rPr>
        <w:t>Нет.</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  Проводится при толщине более 15 мм.</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15</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Какой диаметр сварочной проволоки выбирают для ацетилено-кислородной сварки?</w:t>
      </w:r>
    </w:p>
    <w:p>
      <w:pPr>
        <w:pStyle w:val="Normal"/>
        <w:spacing w:lineRule="auto" w:line="240" w:before="0" w:after="0"/>
        <w:rPr>
          <w:rFonts w:ascii="Times New Roman" w:hAnsi="Times New Roman" w:eastAsia="Calibri" w:cs="Times New Roman"/>
          <w:sz w:val="28"/>
          <w:szCs w:val="28"/>
          <w:u w:val="single"/>
        </w:rPr>
      </w:pPr>
      <w:r>
        <w:rPr>
          <w:rFonts w:eastAsia="Calibri" w:cs="Times New Roman" w:ascii="Times New Roman" w:hAnsi="Times New Roman"/>
          <w:sz w:val="28"/>
          <w:szCs w:val="28"/>
        </w:rPr>
        <w:t xml:space="preserve">1.   </w:t>
      </w:r>
      <w:r>
        <w:rPr>
          <w:rFonts w:eastAsia="Calibri" w:cs="Times New Roman" w:ascii="Times New Roman" w:hAnsi="Times New Roman"/>
          <w:sz w:val="28"/>
          <w:szCs w:val="28"/>
          <w:u w:val="single"/>
        </w:rPr>
        <w:t>Диаметр 2-3 мм.</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2.   Диаметр 1,6-1,8 мм.</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   Диаметр 4 мм.</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16</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Чему равна полная тепловая мощность электрошлакового процесса?</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1. Произведению  напряжения холостого хода источника питания и сварочного тока.</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2. Произведению суммарного падения напряжения в слое расплавленного флюса и сварочного тока источника питания.</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 xml:space="preserve">3. </w:t>
      </w:r>
      <w:r>
        <w:rPr>
          <w:rFonts w:eastAsia="Calibri" w:cs="Times New Roman" w:ascii="Times New Roman" w:hAnsi="Times New Roman"/>
          <w:sz w:val="28"/>
          <w:szCs w:val="28"/>
          <w:u w:val="single"/>
        </w:rPr>
        <w:t>Произведению суммарного падения напряжения на вылете электрода и в шлаковой ванне и сварочного тока.</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17</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От чего зависит величина  сварочного тока  при сварке под слоем флюса?</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 xml:space="preserve">1.   </w:t>
      </w:r>
      <w:r>
        <w:rPr>
          <w:rFonts w:eastAsia="Calibri" w:cs="Times New Roman" w:ascii="Times New Roman" w:hAnsi="Times New Roman"/>
          <w:sz w:val="28"/>
          <w:szCs w:val="28"/>
          <w:u w:val="single"/>
        </w:rPr>
        <w:t>Скорость подачи электродной проволоки, скорость сварки</w:t>
      </w:r>
      <w:r>
        <w:rPr>
          <w:rFonts w:eastAsia="Calibri" w:cs="Times New Roman" w:ascii="Times New Roman" w:hAnsi="Times New Roman"/>
          <w:sz w:val="28"/>
          <w:szCs w:val="28"/>
        </w:rPr>
        <w:t>.</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2.    Только от скорости подачи электродной проволоки.</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    Только напряжение на дуге.</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18</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На каком роде и полярности тока производится сварка в углекислом газе?</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1. На постоянном токе прямой полярности.</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 xml:space="preserve">2. </w:t>
      </w:r>
      <w:r>
        <w:rPr>
          <w:rFonts w:eastAsia="Calibri" w:cs="Times New Roman" w:ascii="Times New Roman" w:hAnsi="Times New Roman"/>
          <w:sz w:val="28"/>
          <w:szCs w:val="28"/>
          <w:u w:val="single"/>
        </w:rPr>
        <w:t>На постоянном токе обратной полярности</w:t>
      </w:r>
      <w:r>
        <w:rPr>
          <w:rFonts w:eastAsia="Calibri" w:cs="Times New Roman" w:ascii="Times New Roman" w:hAnsi="Times New Roman"/>
          <w:sz w:val="28"/>
          <w:szCs w:val="28"/>
        </w:rPr>
        <w:t>.</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3. На переменном токе.</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19</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Чем определяется мощность сварочной дуги?</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1. Величиной сварочного тока  .</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2. Сопротивлением электрической цепи.</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 xml:space="preserve">3. </w:t>
      </w:r>
      <w:r>
        <w:rPr>
          <w:rFonts w:eastAsia="Calibri" w:cs="Times New Roman" w:ascii="Times New Roman" w:hAnsi="Times New Roman"/>
          <w:sz w:val="28"/>
          <w:szCs w:val="28"/>
          <w:u w:val="single"/>
        </w:rPr>
        <w:t>Произведением сварочного тока и падением напряжения на дуге</w:t>
      </w:r>
      <w:r>
        <w:rPr>
          <w:rFonts w:eastAsia="Calibri" w:cs="Times New Roman" w:ascii="Times New Roman" w:hAnsi="Times New Roman"/>
          <w:sz w:val="28"/>
          <w:szCs w:val="28"/>
        </w:rPr>
        <w:t>.</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ВОПРОС 20</w:t>
      </w:r>
    </w:p>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t>Какие   признаки наиболее полно отражает сущность газовой сварки ?</w:t>
      </w:r>
    </w:p>
    <w:p>
      <w:pPr>
        <w:pStyle w:val="Normal"/>
        <w:spacing w:lineRule="auto" w:line="240" w:before="0" w:after="0"/>
        <w:rPr>
          <w:rFonts w:ascii="Times New Roman" w:hAnsi="Times New Roman" w:eastAsia="Calibri" w:cs="Times New Roman"/>
          <w:sz w:val="28"/>
          <w:szCs w:val="28"/>
          <w:u w:val="single"/>
        </w:rPr>
      </w:pPr>
      <w:r>
        <w:rPr>
          <w:rFonts w:eastAsia="Calibri" w:cs="Times New Roman" w:ascii="Times New Roman" w:hAnsi="Times New Roman"/>
          <w:sz w:val="28"/>
          <w:szCs w:val="28"/>
        </w:rPr>
        <w:t xml:space="preserve">1. </w:t>
      </w:r>
      <w:r>
        <w:rPr>
          <w:rFonts w:eastAsia="Calibri" w:cs="Times New Roman" w:ascii="Times New Roman" w:hAnsi="Times New Roman"/>
          <w:sz w:val="28"/>
          <w:szCs w:val="28"/>
          <w:u w:val="single"/>
        </w:rPr>
        <w:t>Нагрев и плавление металла осуществляется теплом от сжигания горючего газа в кислороде</w:t>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t>2. Защита сварочной ванны газом</w:t>
      </w:r>
    </w:p>
    <w:p>
      <w:pPr>
        <w:pStyle w:val="Normal"/>
        <w:spacing w:lineRule="auto" w:line="240" w:before="0" w:after="0"/>
        <w:rPr>
          <w:rFonts w:ascii="Times New Roman" w:hAnsi="Times New Roman" w:cs="Times New Roman"/>
          <w:sz w:val="28"/>
          <w:szCs w:val="28"/>
        </w:rPr>
      </w:pPr>
      <w:r>
        <w:rPr>
          <w:rFonts w:eastAsia="Calibri" w:cs="Times New Roman" w:ascii="Times New Roman" w:hAnsi="Times New Roman"/>
          <w:sz w:val="28"/>
          <w:szCs w:val="28"/>
        </w:rPr>
        <w:t>3. Защита дуги и сварочной ванны осуществляется газом</w:t>
      </w:r>
    </w:p>
    <w:p>
      <w:pPr>
        <w:pStyle w:val="Normal"/>
        <w:spacing w:lineRule="auto" w:line="240" w:before="0" w:after="0"/>
        <w:contextualSpacing/>
        <w:mirrorIndents/>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contextualSpacing/>
        <w:mirrorIndents/>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contextualSpacing/>
        <w:mirrorIndents/>
        <w:rPr>
          <w:rFonts w:ascii="Times New Roman" w:hAnsi="Times New Roman" w:cs="Times New Roman"/>
          <w:sz w:val="28"/>
          <w:szCs w:val="28"/>
        </w:rPr>
      </w:pPr>
      <w:r>
        <w:rPr>
          <w:rFonts w:cs="Times New Roman" w:ascii="Times New Roman" w:hAnsi="Times New Roman"/>
          <w:sz w:val="28"/>
          <w:szCs w:val="28"/>
        </w:rPr>
      </w:r>
    </w:p>
    <w:p>
      <w:pPr>
        <w:sectPr>
          <w:footerReference w:type="default" r:id="rId41"/>
          <w:footerReference w:type="first" r:id="rId42"/>
          <w:type w:val="nextPage"/>
          <w:pgSz w:w="11906" w:h="16838"/>
          <w:pgMar w:left="1134" w:right="1134" w:gutter="0" w:header="0" w:top="568" w:footer="1414" w:bottom="1471"/>
          <w:pgNumType w:start="1" w:fmt="decimal"/>
          <w:formProt w:val="false"/>
          <w:textDirection w:val="lrTb"/>
          <w:docGrid w:type="default" w:linePitch="100" w:charSpace="4096"/>
        </w:sectPr>
        <w:pStyle w:val="Normal"/>
        <w:spacing w:lineRule="auto" w:line="240" w:before="0" w:after="0"/>
        <w:contextualSpacing/>
        <w:mirrorIndents/>
        <w:rPr>
          <w:rFonts w:ascii="Times New Roman" w:hAnsi="Times New Roman" w:cs="Times New Roman"/>
          <w:sz w:val="28"/>
          <w:szCs w:val="28"/>
        </w:rPr>
      </w:pPr>
      <w:r>
        <w:rPr>
          <w:rFonts w:cs="Times New Roman" w:ascii="Times New Roman" w:hAnsi="Times New Roman"/>
          <w:sz w:val="28"/>
          <w:szCs w:val="28"/>
        </w:rPr>
      </w:r>
    </w:p>
    <w:p>
      <w:pPr>
        <w:pStyle w:val="Default"/>
        <w:rPr>
          <w:b/>
          <w:sz w:val="28"/>
          <w:szCs w:val="28"/>
        </w:rPr>
      </w:pPr>
      <w:r>
        <w:rPr>
          <w:b/>
          <w:sz w:val="28"/>
          <w:szCs w:val="28"/>
          <w:lang w:val="en-US"/>
        </w:rPr>
        <w:t>III</w:t>
      </w:r>
      <w:r>
        <w:rPr>
          <w:b/>
          <w:sz w:val="28"/>
          <w:szCs w:val="28"/>
        </w:rPr>
        <w:t>. Оценивание уровня учебных достижения по учебной и производственной практике</w:t>
      </w:r>
    </w:p>
    <w:p>
      <w:pPr>
        <w:pStyle w:val="Default"/>
        <w:rPr>
          <w:b/>
          <w:sz w:val="28"/>
          <w:szCs w:val="28"/>
        </w:rPr>
      </w:pPr>
      <w:r>
        <w:rPr>
          <w:b/>
          <w:sz w:val="28"/>
          <w:szCs w:val="28"/>
        </w:rPr>
        <w:t>3.1 Формы и методы оценивания</w:t>
      </w:r>
    </w:p>
    <w:p>
      <w:pPr>
        <w:pStyle w:val="Default"/>
        <w:rPr>
          <w:sz w:val="28"/>
          <w:szCs w:val="28"/>
        </w:rPr>
      </w:pPr>
      <w:r>
        <w:rPr>
          <w:sz w:val="28"/>
          <w:szCs w:val="28"/>
        </w:rPr>
        <w:t xml:space="preserve">   </w:t>
      </w:r>
      <w:r>
        <w:rPr>
          <w:sz w:val="28"/>
          <w:szCs w:val="28"/>
        </w:rPr>
        <w:t>Предметом оценивания по учебной и производственной практике обязательно являются дидактические единицы «иметь практический опыт» и «уметь».</w:t>
      </w:r>
    </w:p>
    <w:p>
      <w:pPr>
        <w:pStyle w:val="Default"/>
        <w:rPr>
          <w:b/>
          <w:sz w:val="28"/>
          <w:szCs w:val="28"/>
        </w:rPr>
      </w:pPr>
      <w:r>
        <w:rPr>
          <w:b/>
          <w:sz w:val="28"/>
          <w:szCs w:val="28"/>
        </w:rPr>
        <w:t>3.2 Перечень видов работ для проверки результатов освоения программы профессионального модуля на практике</w:t>
      </w:r>
    </w:p>
    <w:p>
      <w:pPr>
        <w:pStyle w:val="Default"/>
        <w:rPr>
          <w:b/>
          <w:sz w:val="28"/>
          <w:szCs w:val="28"/>
        </w:rPr>
      </w:pPr>
      <w:r>
        <w:rPr>
          <w:b/>
          <w:sz w:val="28"/>
          <w:szCs w:val="28"/>
        </w:rPr>
        <w:t>3.2.1 Учебная практика</w:t>
      </w:r>
    </w:p>
    <w:tbl>
      <w:tblPr>
        <w:tblStyle w:val="af1"/>
        <w:tblW w:w="11131" w:type="dxa"/>
        <w:jc w:val="left"/>
        <w:tblInd w:w="113" w:type="dxa"/>
        <w:tblLayout w:type="fixed"/>
        <w:tblCellMar>
          <w:top w:w="0" w:type="dxa"/>
          <w:left w:w="108" w:type="dxa"/>
          <w:bottom w:w="0" w:type="dxa"/>
          <w:right w:w="108" w:type="dxa"/>
        </w:tblCellMar>
        <w:tblLook w:val="04a0"/>
      </w:tblPr>
      <w:tblGrid>
        <w:gridCol w:w="2782"/>
        <w:gridCol w:w="2783"/>
        <w:gridCol w:w="2783"/>
        <w:gridCol w:w="2782"/>
      </w:tblGrid>
      <w:tr>
        <w:trPr>
          <w:trHeight w:val="150" w:hRule="atLeast"/>
        </w:trPr>
        <w:tc>
          <w:tcPr>
            <w:tcW w:w="2782" w:type="dxa"/>
            <w:vMerge w:val="restart"/>
            <w:tcBorders/>
          </w:tcPr>
          <w:p>
            <w:pPr>
              <w:pStyle w:val="Default"/>
              <w:widowControl/>
              <w:spacing w:before="0" w:after="0"/>
              <w:jc w:val="left"/>
              <w:rPr>
                <w:b/>
                <w:sz w:val="28"/>
                <w:szCs w:val="28"/>
              </w:rPr>
            </w:pPr>
            <w:r>
              <w:rPr>
                <w:b/>
                <w:kern w:val="0"/>
                <w:sz w:val="28"/>
                <w:szCs w:val="28"/>
                <w:lang w:val="ru-RU" w:bidi="ar-SA"/>
              </w:rPr>
            </w:r>
          </w:p>
          <w:p>
            <w:pPr>
              <w:pStyle w:val="Default"/>
              <w:widowControl/>
              <w:spacing w:before="0" w:after="0"/>
              <w:jc w:val="center"/>
              <w:rPr>
                <w:b/>
                <w:sz w:val="28"/>
                <w:szCs w:val="28"/>
              </w:rPr>
            </w:pPr>
            <w:r>
              <w:rPr>
                <w:b/>
                <w:kern w:val="0"/>
                <w:sz w:val="28"/>
                <w:szCs w:val="28"/>
                <w:lang w:val="ru-RU" w:bidi="ar-SA"/>
              </w:rPr>
              <w:t>Виды работ</w:t>
            </w:r>
          </w:p>
        </w:tc>
        <w:tc>
          <w:tcPr>
            <w:tcW w:w="8348" w:type="dxa"/>
            <w:gridSpan w:val="3"/>
            <w:tcBorders/>
          </w:tcPr>
          <w:p>
            <w:pPr>
              <w:pStyle w:val="Default"/>
              <w:widowControl/>
              <w:spacing w:before="0" w:after="0"/>
              <w:jc w:val="center"/>
              <w:rPr>
                <w:b/>
                <w:sz w:val="28"/>
                <w:szCs w:val="28"/>
              </w:rPr>
            </w:pPr>
            <w:r>
              <w:rPr>
                <w:b/>
                <w:kern w:val="0"/>
                <w:sz w:val="28"/>
                <w:szCs w:val="28"/>
                <w:lang w:val="ru-RU" w:bidi="ar-SA"/>
              </w:rPr>
              <w:t>Коды проверяемых результатов</w:t>
            </w:r>
          </w:p>
        </w:tc>
      </w:tr>
      <w:tr>
        <w:trPr>
          <w:trHeight w:val="165" w:hRule="atLeast"/>
        </w:trPr>
        <w:tc>
          <w:tcPr>
            <w:tcW w:w="2782" w:type="dxa"/>
            <w:vMerge w:val="continue"/>
            <w:tcBorders/>
          </w:tcPr>
          <w:p>
            <w:pPr>
              <w:pStyle w:val="Default"/>
              <w:widowControl/>
              <w:spacing w:before="0" w:after="0"/>
              <w:jc w:val="left"/>
              <w:rPr>
                <w:b/>
                <w:sz w:val="28"/>
                <w:szCs w:val="28"/>
              </w:rPr>
            </w:pPr>
            <w:r>
              <w:rPr>
                <w:b/>
                <w:kern w:val="0"/>
                <w:sz w:val="28"/>
                <w:szCs w:val="28"/>
                <w:lang w:val="ru-RU" w:bidi="ar-SA"/>
              </w:rPr>
            </w:r>
          </w:p>
        </w:tc>
        <w:tc>
          <w:tcPr>
            <w:tcW w:w="2783" w:type="dxa"/>
            <w:tcBorders/>
          </w:tcPr>
          <w:p>
            <w:pPr>
              <w:pStyle w:val="Default"/>
              <w:widowControl/>
              <w:spacing w:before="0" w:after="0"/>
              <w:jc w:val="center"/>
              <w:rPr>
                <w:b/>
                <w:sz w:val="28"/>
                <w:szCs w:val="28"/>
              </w:rPr>
            </w:pPr>
            <w:r>
              <w:rPr>
                <w:b/>
                <w:kern w:val="0"/>
                <w:sz w:val="28"/>
                <w:szCs w:val="28"/>
                <w:lang w:val="ru-RU" w:bidi="ar-SA"/>
              </w:rPr>
              <w:t>Профессиональные</w:t>
            </w:r>
          </w:p>
          <w:p>
            <w:pPr>
              <w:pStyle w:val="Default"/>
              <w:widowControl/>
              <w:spacing w:before="0" w:after="0"/>
              <w:jc w:val="center"/>
              <w:rPr>
                <w:b/>
                <w:sz w:val="28"/>
                <w:szCs w:val="28"/>
              </w:rPr>
            </w:pPr>
            <w:r>
              <w:rPr>
                <w:b/>
                <w:kern w:val="0"/>
                <w:sz w:val="28"/>
                <w:szCs w:val="28"/>
                <w:lang w:val="ru-RU" w:bidi="ar-SA"/>
              </w:rPr>
              <w:t>компетенции</w:t>
            </w:r>
          </w:p>
        </w:tc>
        <w:tc>
          <w:tcPr>
            <w:tcW w:w="2783" w:type="dxa"/>
            <w:tcBorders/>
          </w:tcPr>
          <w:p>
            <w:pPr>
              <w:pStyle w:val="Default"/>
              <w:widowControl/>
              <w:spacing w:before="0" w:after="0"/>
              <w:jc w:val="center"/>
              <w:rPr>
                <w:b/>
                <w:sz w:val="28"/>
                <w:szCs w:val="28"/>
              </w:rPr>
            </w:pPr>
            <w:r>
              <w:rPr>
                <w:b/>
                <w:kern w:val="0"/>
                <w:sz w:val="28"/>
                <w:szCs w:val="28"/>
                <w:lang w:val="ru-RU" w:bidi="ar-SA"/>
              </w:rPr>
              <w:t>Общие компетенции</w:t>
            </w:r>
          </w:p>
        </w:tc>
        <w:tc>
          <w:tcPr>
            <w:tcW w:w="2782" w:type="dxa"/>
            <w:tcBorders/>
          </w:tcPr>
          <w:p>
            <w:pPr>
              <w:pStyle w:val="Default"/>
              <w:widowControl/>
              <w:spacing w:before="0" w:after="0"/>
              <w:jc w:val="center"/>
              <w:rPr>
                <w:b/>
                <w:sz w:val="28"/>
                <w:szCs w:val="28"/>
              </w:rPr>
            </w:pPr>
            <w:r>
              <w:rPr>
                <w:b/>
                <w:kern w:val="0"/>
                <w:sz w:val="28"/>
                <w:szCs w:val="28"/>
                <w:lang w:val="ru-RU" w:bidi="ar-SA"/>
              </w:rPr>
              <w:t>Практический опыт, умения</w:t>
            </w:r>
          </w:p>
        </w:tc>
      </w:tr>
      <w:tr>
        <w:trPr/>
        <w:tc>
          <w:tcPr>
            <w:tcW w:w="2782" w:type="dxa"/>
            <w:tcBorders/>
          </w:tcPr>
          <w:p>
            <w:pPr>
              <w:pStyle w:val="Style28"/>
              <w:widowControl w:val="false"/>
              <w:spacing w:before="0" w:after="0"/>
              <w:jc w:val="left"/>
              <w:rPr>
                <w:sz w:val="20"/>
                <w:szCs w:val="20"/>
              </w:rPr>
            </w:pPr>
            <w:r>
              <w:rPr>
                <w:sz w:val="20"/>
                <w:szCs w:val="20"/>
                <w:lang w:val="ru-RU"/>
              </w:rPr>
              <w:t>1. Организация рабочего места сварщика</w:t>
            </w:r>
          </w:p>
          <w:p>
            <w:pPr>
              <w:pStyle w:val="Style28"/>
              <w:widowControl w:val="false"/>
              <w:spacing w:before="0" w:after="0"/>
              <w:jc w:val="left"/>
              <w:rPr>
                <w:sz w:val="20"/>
                <w:szCs w:val="20"/>
              </w:rPr>
            </w:pPr>
            <w:r>
              <w:rPr>
                <w:sz w:val="20"/>
                <w:szCs w:val="20"/>
                <w:lang w:val="ru-RU"/>
              </w:rPr>
              <w:t>2. Сборка и дуговая сварка решётчатых металлоконструкций</w:t>
            </w:r>
          </w:p>
          <w:p>
            <w:pPr>
              <w:pStyle w:val="Style28"/>
              <w:widowControl w:val="false"/>
              <w:spacing w:before="0" w:after="0"/>
              <w:jc w:val="left"/>
              <w:rPr>
                <w:sz w:val="20"/>
                <w:szCs w:val="20"/>
              </w:rPr>
            </w:pPr>
            <w:r>
              <w:rPr>
                <w:sz w:val="20"/>
                <w:szCs w:val="20"/>
                <w:lang w:val="ru-RU"/>
              </w:rPr>
              <w:t>3. Сборка и дуговая сварка рамных конструкций</w:t>
            </w:r>
          </w:p>
          <w:p>
            <w:pPr>
              <w:pStyle w:val="Style28"/>
              <w:widowControl w:val="false"/>
              <w:spacing w:before="0" w:after="0"/>
              <w:jc w:val="left"/>
              <w:rPr>
                <w:sz w:val="20"/>
                <w:szCs w:val="20"/>
              </w:rPr>
            </w:pPr>
            <w:r>
              <w:rPr>
                <w:sz w:val="20"/>
                <w:szCs w:val="20"/>
                <w:lang w:val="ru-RU"/>
              </w:rPr>
              <w:t>4. Сборка и дуговая сварка листовых конструкций</w:t>
            </w:r>
          </w:p>
          <w:p>
            <w:pPr>
              <w:pStyle w:val="Style28"/>
              <w:widowControl w:val="false"/>
              <w:spacing w:before="0" w:after="0"/>
              <w:jc w:val="left"/>
              <w:rPr>
                <w:sz w:val="20"/>
                <w:szCs w:val="20"/>
              </w:rPr>
            </w:pPr>
            <w:r>
              <w:rPr>
                <w:sz w:val="20"/>
                <w:szCs w:val="20"/>
                <w:lang w:val="ru-RU"/>
              </w:rPr>
              <w:t>5. Сборка и дуговая сварка балочных  конструкций</w:t>
            </w:r>
          </w:p>
          <w:p>
            <w:pPr>
              <w:pStyle w:val="Style28"/>
              <w:widowControl w:val="false"/>
              <w:spacing w:before="0" w:after="0"/>
              <w:jc w:val="left"/>
              <w:rPr>
                <w:sz w:val="20"/>
                <w:szCs w:val="20"/>
              </w:rPr>
            </w:pPr>
            <w:r>
              <w:rPr>
                <w:sz w:val="20"/>
                <w:szCs w:val="20"/>
                <w:lang w:val="ru-RU"/>
              </w:rPr>
              <w:t>6. Сборка и дуговая сварка труб различного диаметра</w:t>
            </w:r>
          </w:p>
          <w:p>
            <w:pPr>
              <w:pStyle w:val="Style28"/>
              <w:widowControl w:val="false"/>
              <w:spacing w:before="0" w:after="0"/>
              <w:jc w:val="left"/>
              <w:rPr>
                <w:sz w:val="20"/>
                <w:szCs w:val="20"/>
              </w:rPr>
            </w:pPr>
            <w:r>
              <w:rPr>
                <w:sz w:val="20"/>
                <w:szCs w:val="20"/>
                <w:lang w:val="ru-RU"/>
              </w:rPr>
              <w:t>7. Плазменно-дуговая резка металла</w:t>
            </w:r>
          </w:p>
          <w:p>
            <w:pPr>
              <w:pStyle w:val="Style28"/>
              <w:widowControl w:val="false"/>
              <w:spacing w:before="0" w:after="0"/>
              <w:jc w:val="left"/>
              <w:rPr>
                <w:sz w:val="20"/>
                <w:szCs w:val="20"/>
              </w:rPr>
            </w:pPr>
            <w:r>
              <w:rPr>
                <w:sz w:val="20"/>
                <w:szCs w:val="20"/>
                <w:lang w:val="ru-RU"/>
              </w:rPr>
              <w:t>8. Дуговая и многослойная сварка</w:t>
            </w:r>
          </w:p>
          <w:p>
            <w:pPr>
              <w:pStyle w:val="Style28"/>
              <w:widowControl w:val="false"/>
              <w:spacing w:before="0" w:after="0"/>
              <w:jc w:val="left"/>
              <w:rPr>
                <w:sz w:val="20"/>
                <w:szCs w:val="20"/>
              </w:rPr>
            </w:pPr>
            <w:r>
              <w:rPr>
                <w:sz w:val="20"/>
                <w:szCs w:val="20"/>
                <w:lang w:val="ru-RU"/>
              </w:rPr>
              <w:t>9. Разработка карты раскроя и расчет коэффициента использования материала</w:t>
            </w:r>
          </w:p>
          <w:p>
            <w:pPr>
              <w:pStyle w:val="Style28"/>
              <w:widowControl w:val="false"/>
              <w:spacing w:before="0" w:after="0"/>
              <w:jc w:val="left"/>
              <w:rPr>
                <w:sz w:val="20"/>
                <w:szCs w:val="20"/>
              </w:rPr>
            </w:pPr>
            <w:r>
              <w:rPr>
                <w:sz w:val="20"/>
                <w:szCs w:val="20"/>
                <w:lang w:val="ru-RU"/>
              </w:rPr>
              <w:t>10. Проектирование маршрута изготовления заготовки с выбором оборудования</w:t>
            </w:r>
          </w:p>
          <w:p>
            <w:pPr>
              <w:pStyle w:val="Style28"/>
              <w:widowControl w:val="false"/>
              <w:spacing w:before="0" w:after="0"/>
              <w:jc w:val="left"/>
              <w:rPr>
                <w:sz w:val="20"/>
                <w:szCs w:val="20"/>
              </w:rPr>
            </w:pPr>
            <w:r>
              <w:rPr>
                <w:sz w:val="20"/>
                <w:szCs w:val="20"/>
                <w:lang w:val="ru-RU"/>
              </w:rPr>
              <w:t>11. Разработка маршрутной карты на заготовку</w:t>
            </w:r>
          </w:p>
          <w:p>
            <w:pPr>
              <w:pStyle w:val="Style28"/>
              <w:widowControl w:val="false"/>
              <w:spacing w:before="0" w:after="0"/>
              <w:jc w:val="left"/>
              <w:rPr>
                <w:sz w:val="20"/>
                <w:szCs w:val="20"/>
              </w:rPr>
            </w:pPr>
            <w:r>
              <w:rPr>
                <w:sz w:val="20"/>
                <w:szCs w:val="20"/>
                <w:lang w:val="ru-RU"/>
              </w:rPr>
              <w:t>12. Разработка комплекта технологической документации на сборку и сварку узла</w:t>
            </w:r>
          </w:p>
          <w:p>
            <w:pPr>
              <w:pStyle w:val="Default"/>
              <w:widowControl/>
              <w:spacing w:before="0" w:after="0"/>
              <w:jc w:val="left"/>
              <w:rPr>
                <w:b/>
                <w:sz w:val="28"/>
                <w:szCs w:val="28"/>
              </w:rPr>
            </w:pPr>
            <w:r>
              <w:rPr>
                <w:b/>
                <w:kern w:val="0"/>
                <w:sz w:val="28"/>
                <w:szCs w:val="28"/>
                <w:lang w:val="ru-RU" w:bidi="ar-SA"/>
              </w:rPr>
            </w:r>
          </w:p>
        </w:tc>
        <w:tc>
          <w:tcPr>
            <w:tcW w:w="2783" w:type="dxa"/>
            <w:tcBorders/>
          </w:tcPr>
          <w:p>
            <w:pPr>
              <w:pStyle w:val="Default"/>
              <w:widowControl/>
              <w:spacing w:before="0" w:after="0"/>
              <w:jc w:val="left"/>
              <w:rPr>
                <w:sz w:val="20"/>
                <w:szCs w:val="20"/>
              </w:rPr>
            </w:pPr>
            <w:r>
              <w:rPr>
                <w:kern w:val="0"/>
                <w:sz w:val="20"/>
                <w:szCs w:val="20"/>
                <w:lang w:val="ru-RU" w:bidi="ar-SA"/>
              </w:rPr>
              <w:t>ПК 1.1-ПК 1.4</w:t>
            </w:r>
          </w:p>
        </w:tc>
        <w:tc>
          <w:tcPr>
            <w:tcW w:w="2783" w:type="dxa"/>
            <w:tcBorders/>
          </w:tcPr>
          <w:p>
            <w:pPr>
              <w:pStyle w:val="Default"/>
              <w:widowControl/>
              <w:spacing w:before="0" w:after="0"/>
              <w:jc w:val="left"/>
              <w:rPr>
                <w:sz w:val="20"/>
                <w:szCs w:val="20"/>
              </w:rPr>
            </w:pPr>
            <w:r>
              <w:rPr>
                <w:kern w:val="0"/>
                <w:sz w:val="20"/>
                <w:szCs w:val="20"/>
                <w:lang w:val="ru-RU" w:bidi="ar-SA"/>
              </w:rPr>
              <w:t>ОК 02 –ОК 5</w:t>
            </w:r>
          </w:p>
          <w:p>
            <w:pPr>
              <w:pStyle w:val="Default"/>
              <w:widowControl/>
              <w:spacing w:before="0" w:after="0"/>
              <w:jc w:val="left"/>
              <w:rPr>
                <w:sz w:val="20"/>
                <w:szCs w:val="20"/>
              </w:rPr>
            </w:pPr>
            <w:r>
              <w:rPr>
                <w:kern w:val="0"/>
                <w:sz w:val="20"/>
                <w:szCs w:val="20"/>
                <w:lang w:val="ru-RU" w:bidi="ar-SA"/>
              </w:rPr>
              <w:t>ОК 6, ОК 8</w:t>
            </w:r>
          </w:p>
        </w:tc>
        <w:tc>
          <w:tcPr>
            <w:tcW w:w="2782" w:type="dxa"/>
            <w:tcBorders/>
          </w:tcPr>
          <w:p>
            <w:pPr>
              <w:pStyle w:val="Style25"/>
              <w:widowControl w:val="false"/>
              <w:tabs>
                <w:tab w:val="clear" w:pos="708"/>
                <w:tab w:val="left" w:pos="851" w:leader="none"/>
              </w:tabs>
              <w:spacing w:lineRule="auto" w:line="240" w:before="0" w:after="0"/>
              <w:jc w:val="left"/>
              <w:rPr>
                <w:kern w:val="0"/>
                <w:lang w:val="ru-RU" w:eastAsia="ru-RU" w:bidi="ar-SA"/>
              </w:rPr>
            </w:pPr>
            <w:r>
              <w:rPr>
                <w:kern w:val="0"/>
                <w:lang w:val="ru-RU" w:eastAsia="ru-RU" w:bidi="ar-SA"/>
              </w:rPr>
              <w:t>применения различных методов, способов и приёмов сборки и сварки конструкций с эксплуатационными свойствами;</w:t>
            </w:r>
          </w:p>
          <w:p>
            <w:pPr>
              <w:pStyle w:val="Style25"/>
              <w:widowControl w:val="false"/>
              <w:tabs>
                <w:tab w:val="clear" w:pos="708"/>
                <w:tab w:val="left" w:pos="851" w:leader="none"/>
              </w:tabs>
              <w:spacing w:lineRule="auto" w:line="240" w:before="0" w:after="0"/>
              <w:jc w:val="left"/>
              <w:rPr>
                <w:kern w:val="0"/>
                <w:lang w:val="ru-RU" w:eastAsia="ru-RU" w:bidi="ar-SA"/>
              </w:rPr>
            </w:pPr>
            <w:r>
              <w:rPr>
                <w:kern w:val="0"/>
                <w:lang w:val="ru-RU" w:eastAsia="ru-RU" w:bidi="ar-SA"/>
              </w:rPr>
              <w:t>технической подготовки производства сварных конструкций;</w:t>
            </w:r>
          </w:p>
          <w:p>
            <w:pPr>
              <w:pStyle w:val="Normal"/>
              <w:widowControl/>
              <w:tabs>
                <w:tab w:val="clear" w:pos="708"/>
                <w:tab w:val="left" w:pos="851" w:leader="none"/>
              </w:tabs>
              <w:spacing w:lineRule="auto" w:line="240" w:before="0" w:after="0"/>
              <w:jc w:val="left"/>
              <w:rPr>
                <w:rFonts w:ascii="Times New Roman" w:hAnsi="Times New Roman"/>
                <w:sz w:val="24"/>
                <w:szCs w:val="24"/>
              </w:rPr>
            </w:pPr>
            <w:r>
              <w:rPr>
                <w:rFonts w:eastAsia="" w:cs="" w:ascii="Times New Roman" w:hAnsi="Times New Roman"/>
                <w:kern w:val="0"/>
                <w:sz w:val="24"/>
                <w:szCs w:val="24"/>
                <w:lang w:val="ru-RU" w:eastAsia="ru-RU" w:bidi="ar-SA"/>
              </w:rPr>
              <w:t xml:space="preserve">выбора оборудования, приспособлений и инструментов для обеспечения производства сварных соединений с заданными свойствами; </w:t>
            </w:r>
          </w:p>
          <w:p>
            <w:pPr>
              <w:pStyle w:val="Default"/>
              <w:widowControl/>
              <w:spacing w:before="0" w:after="0"/>
              <w:jc w:val="left"/>
              <w:rPr>
                <w:b/>
                <w:sz w:val="28"/>
                <w:szCs w:val="28"/>
              </w:rPr>
            </w:pPr>
            <w:r>
              <w:rPr>
                <w:kern w:val="0"/>
                <w:lang w:val="ru-RU" w:bidi="ar-SA"/>
              </w:rPr>
              <w:t>хранения и использования сварочной аппаратуры и инструментов в ходе производственного процесса</w:t>
            </w:r>
          </w:p>
        </w:tc>
      </w:tr>
    </w:tbl>
    <w:p>
      <w:pPr>
        <w:pStyle w:val="Default"/>
        <w:rPr>
          <w:b/>
          <w:sz w:val="28"/>
          <w:szCs w:val="28"/>
        </w:rPr>
      </w:pPr>
      <w:r>
        <w:rPr>
          <w:b/>
          <w:sz w:val="28"/>
          <w:szCs w:val="28"/>
        </w:rPr>
      </w:r>
    </w:p>
    <w:p>
      <w:pPr>
        <w:pStyle w:val="Default"/>
        <w:rPr>
          <w:b/>
          <w:sz w:val="28"/>
          <w:szCs w:val="28"/>
        </w:rPr>
      </w:pPr>
      <w:r>
        <w:rPr>
          <w:b/>
          <w:sz w:val="28"/>
          <w:szCs w:val="28"/>
        </w:rPr>
        <w:t>3.2.2 Производственная практика</w:t>
      </w:r>
    </w:p>
    <w:tbl>
      <w:tblPr>
        <w:tblStyle w:val="af1"/>
        <w:tblW w:w="11131" w:type="dxa"/>
        <w:jc w:val="left"/>
        <w:tblInd w:w="113" w:type="dxa"/>
        <w:tblLayout w:type="fixed"/>
        <w:tblCellMar>
          <w:top w:w="0" w:type="dxa"/>
          <w:left w:w="108" w:type="dxa"/>
          <w:bottom w:w="0" w:type="dxa"/>
          <w:right w:w="108" w:type="dxa"/>
        </w:tblCellMar>
        <w:tblLook w:val="04a0"/>
      </w:tblPr>
      <w:tblGrid>
        <w:gridCol w:w="2782"/>
        <w:gridCol w:w="2783"/>
        <w:gridCol w:w="2783"/>
        <w:gridCol w:w="2782"/>
      </w:tblGrid>
      <w:tr>
        <w:trPr>
          <w:trHeight w:val="150" w:hRule="atLeast"/>
        </w:trPr>
        <w:tc>
          <w:tcPr>
            <w:tcW w:w="2782" w:type="dxa"/>
            <w:vMerge w:val="restart"/>
            <w:tcBorders/>
          </w:tcPr>
          <w:p>
            <w:pPr>
              <w:pStyle w:val="Default"/>
              <w:widowControl/>
              <w:spacing w:before="0" w:after="0"/>
              <w:jc w:val="left"/>
              <w:rPr>
                <w:b/>
                <w:sz w:val="28"/>
                <w:szCs w:val="28"/>
              </w:rPr>
            </w:pPr>
            <w:r>
              <w:rPr>
                <w:b/>
                <w:kern w:val="0"/>
                <w:sz w:val="28"/>
                <w:szCs w:val="28"/>
                <w:lang w:val="ru-RU" w:bidi="ar-SA"/>
              </w:rPr>
            </w:r>
          </w:p>
          <w:p>
            <w:pPr>
              <w:pStyle w:val="Default"/>
              <w:widowControl/>
              <w:spacing w:before="0" w:after="0"/>
              <w:jc w:val="center"/>
              <w:rPr>
                <w:b/>
                <w:sz w:val="28"/>
                <w:szCs w:val="28"/>
              </w:rPr>
            </w:pPr>
            <w:r>
              <w:rPr>
                <w:b/>
                <w:kern w:val="0"/>
                <w:sz w:val="28"/>
                <w:szCs w:val="28"/>
                <w:lang w:val="ru-RU" w:bidi="ar-SA"/>
              </w:rPr>
              <w:t>Виды работ</w:t>
            </w:r>
          </w:p>
        </w:tc>
        <w:tc>
          <w:tcPr>
            <w:tcW w:w="8348" w:type="dxa"/>
            <w:gridSpan w:val="3"/>
            <w:tcBorders/>
          </w:tcPr>
          <w:p>
            <w:pPr>
              <w:pStyle w:val="Default"/>
              <w:widowControl/>
              <w:spacing w:before="0" w:after="0"/>
              <w:jc w:val="center"/>
              <w:rPr>
                <w:b/>
                <w:sz w:val="28"/>
                <w:szCs w:val="28"/>
              </w:rPr>
            </w:pPr>
            <w:r>
              <w:rPr>
                <w:b/>
                <w:kern w:val="0"/>
                <w:sz w:val="28"/>
                <w:szCs w:val="28"/>
                <w:lang w:val="ru-RU" w:bidi="ar-SA"/>
              </w:rPr>
              <w:t>Коды проверяемых результатов</w:t>
            </w:r>
          </w:p>
        </w:tc>
      </w:tr>
      <w:tr>
        <w:trPr>
          <w:trHeight w:val="165" w:hRule="atLeast"/>
        </w:trPr>
        <w:tc>
          <w:tcPr>
            <w:tcW w:w="2782" w:type="dxa"/>
            <w:vMerge w:val="continue"/>
            <w:tcBorders/>
          </w:tcPr>
          <w:p>
            <w:pPr>
              <w:pStyle w:val="Default"/>
              <w:widowControl/>
              <w:spacing w:before="0" w:after="0"/>
              <w:jc w:val="left"/>
              <w:rPr>
                <w:b/>
                <w:sz w:val="28"/>
                <w:szCs w:val="28"/>
              </w:rPr>
            </w:pPr>
            <w:r>
              <w:rPr>
                <w:b/>
                <w:kern w:val="0"/>
                <w:sz w:val="28"/>
                <w:szCs w:val="28"/>
                <w:lang w:val="ru-RU" w:bidi="ar-SA"/>
              </w:rPr>
            </w:r>
          </w:p>
        </w:tc>
        <w:tc>
          <w:tcPr>
            <w:tcW w:w="2783" w:type="dxa"/>
            <w:tcBorders/>
          </w:tcPr>
          <w:p>
            <w:pPr>
              <w:pStyle w:val="Default"/>
              <w:widowControl/>
              <w:spacing w:before="0" w:after="0"/>
              <w:jc w:val="center"/>
              <w:rPr>
                <w:b/>
                <w:sz w:val="28"/>
                <w:szCs w:val="28"/>
              </w:rPr>
            </w:pPr>
            <w:r>
              <w:rPr>
                <w:b/>
                <w:kern w:val="0"/>
                <w:sz w:val="28"/>
                <w:szCs w:val="28"/>
                <w:lang w:val="ru-RU" w:bidi="ar-SA"/>
              </w:rPr>
              <w:t>Профессиональные</w:t>
            </w:r>
          </w:p>
          <w:p>
            <w:pPr>
              <w:pStyle w:val="Default"/>
              <w:widowControl/>
              <w:spacing w:before="0" w:after="0"/>
              <w:jc w:val="center"/>
              <w:rPr>
                <w:b/>
                <w:sz w:val="28"/>
                <w:szCs w:val="28"/>
              </w:rPr>
            </w:pPr>
            <w:r>
              <w:rPr>
                <w:b/>
                <w:kern w:val="0"/>
                <w:sz w:val="28"/>
                <w:szCs w:val="28"/>
                <w:lang w:val="ru-RU" w:bidi="ar-SA"/>
              </w:rPr>
              <w:t>компетенции</w:t>
            </w:r>
          </w:p>
        </w:tc>
        <w:tc>
          <w:tcPr>
            <w:tcW w:w="2783" w:type="dxa"/>
            <w:tcBorders/>
          </w:tcPr>
          <w:p>
            <w:pPr>
              <w:pStyle w:val="Default"/>
              <w:widowControl/>
              <w:spacing w:before="0" w:after="0"/>
              <w:jc w:val="center"/>
              <w:rPr>
                <w:b/>
                <w:sz w:val="28"/>
                <w:szCs w:val="28"/>
              </w:rPr>
            </w:pPr>
            <w:r>
              <w:rPr>
                <w:b/>
                <w:kern w:val="0"/>
                <w:sz w:val="28"/>
                <w:szCs w:val="28"/>
                <w:lang w:val="ru-RU" w:bidi="ar-SA"/>
              </w:rPr>
              <w:t>Общие компетенции</w:t>
            </w:r>
          </w:p>
        </w:tc>
        <w:tc>
          <w:tcPr>
            <w:tcW w:w="2782" w:type="dxa"/>
            <w:tcBorders/>
          </w:tcPr>
          <w:p>
            <w:pPr>
              <w:pStyle w:val="Default"/>
              <w:widowControl/>
              <w:spacing w:before="0" w:after="0"/>
              <w:jc w:val="center"/>
              <w:rPr>
                <w:b/>
                <w:sz w:val="28"/>
                <w:szCs w:val="28"/>
              </w:rPr>
            </w:pPr>
            <w:r>
              <w:rPr>
                <w:b/>
                <w:kern w:val="0"/>
                <w:sz w:val="28"/>
                <w:szCs w:val="28"/>
                <w:lang w:val="ru-RU" w:bidi="ar-SA"/>
              </w:rPr>
              <w:t>Практический опыт, умения</w:t>
            </w:r>
          </w:p>
        </w:tc>
      </w:tr>
      <w:tr>
        <w:trPr/>
        <w:tc>
          <w:tcPr>
            <w:tcW w:w="2782" w:type="dxa"/>
            <w:tcBorders/>
          </w:tcPr>
          <w:p>
            <w:pPr>
              <w:pStyle w:val="Style28"/>
              <w:widowControl w:val="false"/>
              <w:spacing w:before="0" w:after="0"/>
              <w:jc w:val="left"/>
              <w:rPr>
                <w:rFonts w:cs="Times New Roman"/>
                <w:sz w:val="20"/>
                <w:szCs w:val="20"/>
              </w:rPr>
            </w:pPr>
            <w:r>
              <w:rPr>
                <w:rFonts w:cs="Times New Roman"/>
                <w:sz w:val="20"/>
                <w:szCs w:val="20"/>
                <w:lang w:val="ru-RU"/>
              </w:rPr>
              <w:t>1.Инструктаж по  охране труда и технике безопасности при выполнении сварочных работ</w:t>
            </w:r>
          </w:p>
          <w:p>
            <w:pPr>
              <w:pStyle w:val="Style28"/>
              <w:widowControl w:val="false"/>
              <w:spacing w:before="0" w:after="0"/>
              <w:jc w:val="left"/>
              <w:rPr>
                <w:rFonts w:cs="Times New Roman"/>
                <w:sz w:val="20"/>
                <w:szCs w:val="20"/>
              </w:rPr>
            </w:pPr>
            <w:r>
              <w:rPr>
                <w:rFonts w:cs="Times New Roman"/>
                <w:sz w:val="20"/>
                <w:szCs w:val="20"/>
                <w:lang w:val="ru-RU"/>
              </w:rPr>
              <w:t>2. Применение нормативной и справочной литературы для производства сварных изделий</w:t>
            </w:r>
          </w:p>
          <w:p>
            <w:pPr>
              <w:pStyle w:val="Style28"/>
              <w:widowControl w:val="false"/>
              <w:spacing w:before="0" w:after="0"/>
              <w:jc w:val="left"/>
              <w:rPr>
                <w:rFonts w:cs="Times New Roman"/>
                <w:sz w:val="20"/>
                <w:szCs w:val="20"/>
              </w:rPr>
            </w:pPr>
            <w:r>
              <w:rPr>
                <w:rFonts w:cs="Times New Roman"/>
                <w:sz w:val="20"/>
                <w:szCs w:val="20"/>
                <w:lang w:val="ru-RU"/>
              </w:rPr>
              <w:t>3. Составление схемы основных сварных соединений</w:t>
            </w:r>
          </w:p>
          <w:p>
            <w:pPr>
              <w:pStyle w:val="Style28"/>
              <w:widowControl w:val="false"/>
              <w:spacing w:before="0" w:after="0"/>
              <w:jc w:val="left"/>
              <w:rPr>
                <w:rFonts w:cs="Times New Roman"/>
                <w:sz w:val="20"/>
                <w:szCs w:val="20"/>
              </w:rPr>
            </w:pPr>
            <w:r>
              <w:rPr>
                <w:rFonts w:cs="Times New Roman"/>
                <w:sz w:val="20"/>
                <w:szCs w:val="20"/>
                <w:lang w:val="ru-RU"/>
              </w:rPr>
              <w:t>4. Проектирование различных видов сварных швов</w:t>
            </w:r>
          </w:p>
          <w:p>
            <w:pPr>
              <w:pStyle w:val="Style28"/>
              <w:widowControl w:val="false"/>
              <w:spacing w:before="0" w:after="0"/>
              <w:jc w:val="left"/>
              <w:rPr>
                <w:rFonts w:cs="Times New Roman"/>
                <w:sz w:val="20"/>
                <w:szCs w:val="20"/>
              </w:rPr>
            </w:pPr>
            <w:r>
              <w:rPr>
                <w:rFonts w:cs="Times New Roman"/>
                <w:sz w:val="20"/>
                <w:szCs w:val="20"/>
                <w:lang w:val="ru-RU"/>
              </w:rPr>
              <w:t>5. Составление конструктивных схем металлических конструкций различного назначения</w:t>
            </w:r>
          </w:p>
          <w:p>
            <w:pPr>
              <w:pStyle w:val="Style28"/>
              <w:widowControl w:val="false"/>
              <w:spacing w:before="0" w:after="0"/>
              <w:jc w:val="left"/>
              <w:rPr>
                <w:rFonts w:cs="Times New Roman"/>
                <w:sz w:val="20"/>
                <w:szCs w:val="20"/>
              </w:rPr>
            </w:pPr>
            <w:r>
              <w:rPr>
                <w:rFonts w:cs="Times New Roman"/>
                <w:sz w:val="20"/>
                <w:szCs w:val="20"/>
                <w:lang w:val="ru-RU"/>
              </w:rPr>
              <w:t>6. Выбор металла для различных металлоконструкций</w:t>
            </w:r>
          </w:p>
          <w:p>
            <w:pPr>
              <w:pStyle w:val="Style28"/>
              <w:widowControl w:val="false"/>
              <w:spacing w:before="0" w:after="0"/>
              <w:jc w:val="left"/>
              <w:rPr>
                <w:rFonts w:cs="Times New Roman"/>
                <w:sz w:val="20"/>
                <w:szCs w:val="20"/>
              </w:rPr>
            </w:pPr>
            <w:r>
              <w:rPr>
                <w:rFonts w:cs="Times New Roman"/>
                <w:sz w:val="20"/>
                <w:szCs w:val="20"/>
                <w:lang w:val="ru-RU"/>
              </w:rPr>
              <w:t>7. Разработка операционных и технологических процессов</w:t>
            </w:r>
          </w:p>
          <w:p>
            <w:pPr>
              <w:pStyle w:val="Normal"/>
              <w:widowControl/>
              <w:spacing w:lineRule="auto" w:line="240" w:before="0" w:after="0"/>
              <w:jc w:val="left"/>
              <w:rPr>
                <w:rFonts w:ascii="Times New Roman" w:hAnsi="Times New Roman" w:cs="Times New Roman"/>
                <w:sz w:val="20"/>
                <w:szCs w:val="20"/>
              </w:rPr>
            </w:pPr>
            <w:r>
              <w:rPr>
                <w:rFonts w:eastAsia="" w:cs="Times New Roman" w:ascii="Times New Roman" w:hAnsi="Times New Roman"/>
                <w:kern w:val="0"/>
                <w:sz w:val="20"/>
                <w:szCs w:val="20"/>
                <w:lang w:val="ru-RU" w:eastAsia="ru-RU" w:bidi="ar-SA"/>
              </w:rPr>
              <w:t>8. Выбор оптимальной технологии соединения или обработки конкретной конструкции или материала</w:t>
            </w:r>
          </w:p>
          <w:p>
            <w:pPr>
              <w:pStyle w:val="Normal"/>
              <w:widowControl/>
              <w:spacing w:lineRule="auto" w:line="240" w:before="0" w:after="0"/>
              <w:jc w:val="left"/>
              <w:rPr>
                <w:rFonts w:ascii="Times New Roman" w:hAnsi="Times New Roman" w:cs="Times New Roman"/>
                <w:sz w:val="20"/>
                <w:szCs w:val="20"/>
              </w:rPr>
            </w:pPr>
            <w:r>
              <w:rPr>
                <w:rFonts w:eastAsia="" w:cs="Times New Roman" w:ascii="Times New Roman" w:hAnsi="Times New Roman"/>
                <w:kern w:val="0"/>
                <w:sz w:val="20"/>
                <w:szCs w:val="20"/>
                <w:lang w:val="ru-RU" w:eastAsia="ru-RU" w:bidi="ar-SA"/>
              </w:rPr>
              <w:t>9. Изготовление сварных конструкций  сложностью 3-го и 4-го разряда</w:t>
            </w:r>
          </w:p>
          <w:p>
            <w:pPr>
              <w:pStyle w:val="Default"/>
              <w:widowControl/>
              <w:spacing w:before="0" w:after="0"/>
              <w:jc w:val="left"/>
              <w:rPr>
                <w:b/>
                <w:sz w:val="28"/>
                <w:szCs w:val="28"/>
              </w:rPr>
            </w:pPr>
            <w:r>
              <w:rPr>
                <w:kern w:val="0"/>
                <w:sz w:val="20"/>
                <w:szCs w:val="20"/>
                <w:lang w:val="ru-RU" w:bidi="ar-SA"/>
              </w:rPr>
              <w:t>10. Выполнение квалификационной пробной работы на соответствующий разряд по профессии</w:t>
            </w:r>
          </w:p>
        </w:tc>
        <w:tc>
          <w:tcPr>
            <w:tcW w:w="2783" w:type="dxa"/>
            <w:tcBorders/>
          </w:tcPr>
          <w:p>
            <w:pPr>
              <w:pStyle w:val="Default"/>
              <w:widowControl/>
              <w:spacing w:before="0" w:after="0"/>
              <w:jc w:val="left"/>
              <w:rPr>
                <w:sz w:val="20"/>
                <w:szCs w:val="20"/>
              </w:rPr>
            </w:pPr>
            <w:r>
              <w:rPr>
                <w:kern w:val="0"/>
                <w:sz w:val="20"/>
                <w:szCs w:val="20"/>
                <w:lang w:val="ru-RU" w:bidi="ar-SA"/>
              </w:rPr>
              <w:t>ПК 1.1-ПК 1.4</w:t>
            </w:r>
          </w:p>
        </w:tc>
        <w:tc>
          <w:tcPr>
            <w:tcW w:w="2783" w:type="dxa"/>
            <w:tcBorders/>
          </w:tcPr>
          <w:p>
            <w:pPr>
              <w:pStyle w:val="Default"/>
              <w:widowControl/>
              <w:spacing w:before="0" w:after="0"/>
              <w:jc w:val="left"/>
              <w:rPr>
                <w:sz w:val="20"/>
                <w:szCs w:val="20"/>
              </w:rPr>
            </w:pPr>
            <w:r>
              <w:rPr>
                <w:kern w:val="0"/>
                <w:sz w:val="20"/>
                <w:szCs w:val="20"/>
                <w:lang w:val="ru-RU" w:bidi="ar-SA"/>
              </w:rPr>
              <w:t>ОК 02 –ОК 5</w:t>
            </w:r>
          </w:p>
          <w:p>
            <w:pPr>
              <w:pStyle w:val="Default"/>
              <w:widowControl/>
              <w:spacing w:before="0" w:after="0"/>
              <w:jc w:val="left"/>
              <w:rPr>
                <w:sz w:val="20"/>
                <w:szCs w:val="20"/>
              </w:rPr>
            </w:pPr>
            <w:r>
              <w:rPr>
                <w:kern w:val="0"/>
                <w:sz w:val="20"/>
                <w:szCs w:val="20"/>
                <w:lang w:val="ru-RU" w:bidi="ar-SA"/>
              </w:rPr>
              <w:t>ОК 6, ОК 8</w:t>
            </w:r>
          </w:p>
        </w:tc>
        <w:tc>
          <w:tcPr>
            <w:tcW w:w="2782" w:type="dxa"/>
            <w:tcBorders/>
          </w:tcPr>
          <w:p>
            <w:pPr>
              <w:pStyle w:val="Default"/>
              <w:widowControl/>
              <w:spacing w:before="0" w:after="0"/>
              <w:jc w:val="center"/>
              <w:rPr>
                <w:b/>
                <w:sz w:val="28"/>
                <w:szCs w:val="28"/>
              </w:rPr>
            </w:pPr>
            <w:r>
              <w:rPr>
                <w:b/>
                <w:kern w:val="0"/>
                <w:sz w:val="28"/>
                <w:szCs w:val="28"/>
                <w:lang w:val="ru-RU" w:bidi="ar-SA"/>
              </w:rPr>
            </w:r>
          </w:p>
        </w:tc>
      </w:tr>
    </w:tbl>
    <w:p>
      <w:pPr>
        <w:pStyle w:val="Default"/>
        <w:rPr>
          <w:b/>
          <w:sz w:val="28"/>
          <w:szCs w:val="28"/>
        </w:rPr>
      </w:pPr>
      <w:r>
        <w:rPr>
          <w:b/>
          <w:sz w:val="28"/>
          <w:szCs w:val="28"/>
        </w:rPr>
      </w:r>
    </w:p>
    <w:p>
      <w:pPr>
        <w:pStyle w:val="Default"/>
        <w:rPr>
          <w:b/>
          <w:sz w:val="28"/>
          <w:szCs w:val="28"/>
        </w:rPr>
      </w:pPr>
      <w:r>
        <w:rPr>
          <w:b/>
          <w:sz w:val="28"/>
          <w:szCs w:val="28"/>
        </w:rPr>
        <w:t>3.3 Критерии оценивания учебной и производственной практики</w:t>
      </w:r>
    </w:p>
    <w:tbl>
      <w:tblPr>
        <w:tblStyle w:val="af1"/>
        <w:tblW w:w="11131" w:type="dxa"/>
        <w:jc w:val="left"/>
        <w:tblInd w:w="113" w:type="dxa"/>
        <w:tblLayout w:type="fixed"/>
        <w:tblCellMar>
          <w:top w:w="0" w:type="dxa"/>
          <w:left w:w="108" w:type="dxa"/>
          <w:bottom w:w="0" w:type="dxa"/>
          <w:right w:w="108" w:type="dxa"/>
        </w:tblCellMar>
        <w:tblLook w:val="04a0"/>
      </w:tblPr>
      <w:tblGrid>
        <w:gridCol w:w="1662"/>
        <w:gridCol w:w="9468"/>
      </w:tblGrid>
      <w:tr>
        <w:trPr/>
        <w:tc>
          <w:tcPr>
            <w:tcW w:w="1662" w:type="dxa"/>
            <w:tcBorders/>
          </w:tcPr>
          <w:p>
            <w:pPr>
              <w:pStyle w:val="Default"/>
              <w:widowControl/>
              <w:spacing w:before="0" w:after="0"/>
              <w:jc w:val="left"/>
              <w:rPr>
                <w:sz w:val="28"/>
                <w:szCs w:val="28"/>
              </w:rPr>
            </w:pPr>
            <w:r>
              <w:rPr>
                <w:kern w:val="0"/>
                <w:sz w:val="28"/>
                <w:szCs w:val="28"/>
                <w:lang w:val="ru-RU" w:bidi="ar-SA"/>
              </w:rPr>
              <w:t>Уровень учебных достижений</w:t>
            </w:r>
          </w:p>
        </w:tc>
        <w:tc>
          <w:tcPr>
            <w:tcW w:w="9468" w:type="dxa"/>
            <w:tcBorders/>
          </w:tcPr>
          <w:p>
            <w:pPr>
              <w:pStyle w:val="Default"/>
              <w:widowControl/>
              <w:spacing w:before="0" w:after="0"/>
              <w:jc w:val="center"/>
              <w:rPr>
                <w:sz w:val="28"/>
                <w:szCs w:val="28"/>
              </w:rPr>
            </w:pPr>
            <w:r>
              <w:rPr>
                <w:kern w:val="0"/>
                <w:sz w:val="28"/>
                <w:szCs w:val="28"/>
                <w:lang w:val="ru-RU" w:bidi="ar-SA"/>
              </w:rPr>
              <w:t>Показатели оценки результата</w:t>
            </w:r>
          </w:p>
        </w:tc>
      </w:tr>
      <w:tr>
        <w:trPr/>
        <w:tc>
          <w:tcPr>
            <w:tcW w:w="1662" w:type="dxa"/>
            <w:tcBorders/>
          </w:tcPr>
          <w:p>
            <w:pPr>
              <w:pStyle w:val="Default"/>
              <w:widowControl/>
              <w:spacing w:before="0" w:after="0"/>
              <w:jc w:val="center"/>
              <w:rPr>
                <w:sz w:val="28"/>
                <w:szCs w:val="28"/>
              </w:rPr>
            </w:pPr>
            <w:r>
              <w:rPr>
                <w:kern w:val="0"/>
                <w:sz w:val="28"/>
                <w:szCs w:val="28"/>
                <w:lang w:val="ru-RU" w:bidi="ar-SA"/>
              </w:rPr>
              <w:t>«5»</w:t>
            </w:r>
          </w:p>
        </w:tc>
        <w:tc>
          <w:tcPr>
            <w:tcW w:w="9468" w:type="dxa"/>
            <w:tcBorders/>
          </w:tcPr>
          <w:p>
            <w:pPr>
              <w:pStyle w:val="Default"/>
              <w:widowControl/>
              <w:spacing w:before="0" w:after="0"/>
              <w:jc w:val="left"/>
              <w:rPr>
                <w:sz w:val="28"/>
                <w:szCs w:val="28"/>
              </w:rPr>
            </w:pPr>
            <w:r>
              <w:rPr>
                <w:kern w:val="0"/>
                <w:sz w:val="28"/>
                <w:szCs w:val="28"/>
                <w:lang w:val="ru-RU" w:bidi="ar-SA"/>
              </w:rPr>
            </w:r>
          </w:p>
        </w:tc>
      </w:tr>
      <w:tr>
        <w:trPr/>
        <w:tc>
          <w:tcPr>
            <w:tcW w:w="1662" w:type="dxa"/>
            <w:tcBorders/>
          </w:tcPr>
          <w:p>
            <w:pPr>
              <w:pStyle w:val="Default"/>
              <w:widowControl/>
              <w:spacing w:before="0" w:after="0"/>
              <w:jc w:val="center"/>
              <w:rPr>
                <w:sz w:val="28"/>
                <w:szCs w:val="28"/>
              </w:rPr>
            </w:pPr>
            <w:r>
              <w:rPr>
                <w:kern w:val="0"/>
                <w:sz w:val="28"/>
                <w:szCs w:val="28"/>
                <w:lang w:val="ru-RU" w:bidi="ar-SA"/>
              </w:rPr>
              <w:t>«4»</w:t>
            </w:r>
          </w:p>
        </w:tc>
        <w:tc>
          <w:tcPr>
            <w:tcW w:w="9468" w:type="dxa"/>
            <w:tcBorders/>
          </w:tcPr>
          <w:p>
            <w:pPr>
              <w:pStyle w:val="Default"/>
              <w:widowControl/>
              <w:spacing w:before="0" w:after="0"/>
              <w:jc w:val="left"/>
              <w:rPr>
                <w:sz w:val="28"/>
                <w:szCs w:val="28"/>
              </w:rPr>
            </w:pPr>
            <w:r>
              <w:rPr>
                <w:kern w:val="0"/>
                <w:sz w:val="28"/>
                <w:szCs w:val="28"/>
                <w:lang w:val="ru-RU" w:bidi="ar-SA"/>
              </w:rPr>
            </w:r>
          </w:p>
        </w:tc>
      </w:tr>
      <w:tr>
        <w:trPr/>
        <w:tc>
          <w:tcPr>
            <w:tcW w:w="1662" w:type="dxa"/>
            <w:tcBorders/>
          </w:tcPr>
          <w:p>
            <w:pPr>
              <w:pStyle w:val="Default"/>
              <w:widowControl/>
              <w:spacing w:before="0" w:after="0"/>
              <w:jc w:val="center"/>
              <w:rPr>
                <w:sz w:val="28"/>
                <w:szCs w:val="28"/>
              </w:rPr>
            </w:pPr>
            <w:r>
              <w:rPr>
                <w:kern w:val="0"/>
                <w:sz w:val="28"/>
                <w:szCs w:val="28"/>
                <w:lang w:val="ru-RU" w:bidi="ar-SA"/>
              </w:rPr>
              <w:t>«3»</w:t>
            </w:r>
          </w:p>
        </w:tc>
        <w:tc>
          <w:tcPr>
            <w:tcW w:w="9468" w:type="dxa"/>
            <w:tcBorders/>
          </w:tcPr>
          <w:p>
            <w:pPr>
              <w:pStyle w:val="Default"/>
              <w:widowControl/>
              <w:spacing w:before="0" w:after="0"/>
              <w:jc w:val="left"/>
              <w:rPr>
                <w:sz w:val="28"/>
                <w:szCs w:val="28"/>
              </w:rPr>
            </w:pPr>
            <w:r>
              <w:rPr>
                <w:kern w:val="0"/>
                <w:sz w:val="28"/>
                <w:szCs w:val="28"/>
                <w:lang w:val="ru-RU" w:bidi="ar-SA"/>
              </w:rPr>
            </w:r>
          </w:p>
        </w:tc>
      </w:tr>
      <w:tr>
        <w:trPr/>
        <w:tc>
          <w:tcPr>
            <w:tcW w:w="1662" w:type="dxa"/>
            <w:tcBorders/>
          </w:tcPr>
          <w:p>
            <w:pPr>
              <w:pStyle w:val="Default"/>
              <w:widowControl/>
              <w:spacing w:before="0" w:after="0"/>
              <w:jc w:val="center"/>
              <w:rPr>
                <w:sz w:val="28"/>
                <w:szCs w:val="28"/>
              </w:rPr>
            </w:pPr>
            <w:r>
              <w:rPr>
                <w:kern w:val="0"/>
                <w:sz w:val="28"/>
                <w:szCs w:val="28"/>
                <w:lang w:val="ru-RU" w:bidi="ar-SA"/>
              </w:rPr>
              <w:t>«2»</w:t>
            </w:r>
          </w:p>
        </w:tc>
        <w:tc>
          <w:tcPr>
            <w:tcW w:w="9468" w:type="dxa"/>
            <w:tcBorders/>
          </w:tcPr>
          <w:p>
            <w:pPr>
              <w:pStyle w:val="Default"/>
              <w:widowControl/>
              <w:spacing w:before="0" w:after="0"/>
              <w:jc w:val="left"/>
              <w:rPr>
                <w:sz w:val="28"/>
                <w:szCs w:val="28"/>
              </w:rPr>
            </w:pPr>
            <w:r>
              <w:rPr>
                <w:kern w:val="0"/>
                <w:sz w:val="28"/>
                <w:szCs w:val="28"/>
                <w:lang w:val="ru-RU" w:bidi="ar-SA"/>
              </w:rPr>
            </w:r>
          </w:p>
        </w:tc>
      </w:tr>
    </w:tbl>
    <w:p>
      <w:pPr>
        <w:pStyle w:val="Default"/>
        <w:rPr>
          <w:sz w:val="28"/>
          <w:szCs w:val="28"/>
        </w:rPr>
      </w:pPr>
      <w:r>
        <w:rPr>
          <w:sz w:val="28"/>
          <w:szCs w:val="28"/>
        </w:rPr>
      </w:r>
    </w:p>
    <w:p>
      <w:pPr>
        <w:pStyle w:val="Default"/>
        <w:rPr>
          <w:sz w:val="28"/>
          <w:szCs w:val="28"/>
        </w:rPr>
      </w:pPr>
      <w:r>
        <w:rPr>
          <w:sz w:val="28"/>
          <w:szCs w:val="28"/>
        </w:rPr>
      </w:r>
    </w:p>
    <w:p>
      <w:pPr>
        <w:pStyle w:val="Default"/>
        <w:rPr>
          <w:b/>
          <w:sz w:val="28"/>
          <w:szCs w:val="28"/>
        </w:rPr>
      </w:pPr>
      <w:r>
        <w:rPr>
          <w:b/>
          <w:sz w:val="28"/>
          <w:szCs w:val="28"/>
          <w:lang w:val="en-US"/>
        </w:rPr>
        <w:t>IV</w:t>
      </w:r>
      <w:r>
        <w:rPr>
          <w:b/>
          <w:sz w:val="28"/>
          <w:szCs w:val="28"/>
        </w:rPr>
        <w:t>Контрольно-оценочные материалы для квалификационного экзамена</w:t>
      </w:r>
    </w:p>
    <w:p>
      <w:pPr>
        <w:pStyle w:val="Default"/>
        <w:rPr>
          <w:b/>
          <w:sz w:val="28"/>
          <w:szCs w:val="28"/>
        </w:rPr>
      </w:pPr>
      <w:r>
        <w:rPr>
          <w:b/>
          <w:sz w:val="28"/>
          <w:szCs w:val="28"/>
        </w:rPr>
        <w:t>4.1 Общие положения</w:t>
      </w:r>
    </w:p>
    <w:p>
      <w:pPr>
        <w:pStyle w:val="ConsPlusNormal"/>
        <w:jc w:val="both"/>
        <w:rPr>
          <w:rFonts w:ascii="Times New Roman" w:hAnsi="Times New Roman" w:eastAsia="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Квалификационный экзамен предназначен для контроля и оценки результатов  освоения профессионального модуля ПМ01 </w:t>
      </w:r>
      <w:r>
        <w:rPr>
          <w:rFonts w:eastAsia="Times New Roman" w:cs="Times New Roman" w:ascii="Times New Roman" w:hAnsi="Times New Roman"/>
          <w:sz w:val="28"/>
          <w:szCs w:val="28"/>
        </w:rPr>
        <w:t>Подготовка и осуществление технологических процессов изготовления сварных конструкций  по специальности 22.02.06 Сварочное производство</w:t>
      </w:r>
    </w:p>
    <w:p>
      <w:pPr>
        <w:pStyle w:val="ConsPlusNormal"/>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Квалификационный экзамен носит комплексный практико-ориентированный характер. Итогом экзамена является однозначное решение: «вид профессиональной деятельности освоен /не освоен». При выставлении оценки учитывается </w:t>
      </w:r>
    </w:p>
    <w:p>
      <w:pPr>
        <w:pStyle w:val="Default"/>
        <w:rPr>
          <w:sz w:val="28"/>
          <w:szCs w:val="28"/>
        </w:rPr>
      </w:pPr>
      <w:r>
        <w:rPr>
          <w:sz w:val="28"/>
          <w:szCs w:val="28"/>
        </w:rPr>
      </w:r>
    </w:p>
    <w:p>
      <w:pPr>
        <w:pStyle w:val="ListParagraph"/>
        <w:ind w:left="720" w:hanging="0"/>
        <w:rPr>
          <w:sz w:val="28"/>
          <w:szCs w:val="28"/>
        </w:rPr>
      </w:pPr>
      <w:r>
        <w:rPr>
          <w:sz w:val="28"/>
          <w:szCs w:val="28"/>
        </w:rPr>
      </w:r>
    </w:p>
    <w:sectPr>
      <w:footerReference w:type="default" r:id="rId43"/>
      <w:footerReference w:type="first" r:id="rId44"/>
      <w:type w:val="nextPage"/>
      <w:pgSz w:w="11906" w:h="16838"/>
      <w:pgMar w:left="567" w:right="424" w:gutter="0" w:header="0" w:top="284" w:footer="708" w:bottom="76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imes New Roman">
    <w:charset w:val="01"/>
    <w:family w:val="roman"/>
    <w:pitch w:val="default"/>
  </w:font>
  <w:font w:name="Tahoma">
    <w:charset w:val="01"/>
    <w:family w:val="roman"/>
    <w:pitch w:val="default"/>
  </w:font>
  <w:font w:name="PT Astra Serif">
    <w:charset w:val="01"/>
    <w:family w:val="roman"/>
    <w:pitch w:val="default"/>
  </w:font>
  <w:font w:name="Arial">
    <w:charset w:val="01"/>
    <w:family w:val="roman"/>
    <w:pitch w:val="default"/>
  </w:font>
  <w:font w:name="Symbol">
    <w:charset w:val="02"/>
    <w:family w:val="roman"/>
    <w:pitch w:val="default"/>
  </w:font>
  <w:font w:name="Courier New">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spacing w:lineRule="auto" w:line="12"/>
      <w:rPr>
        <w:sz w:val="20"/>
      </w:rPr>
    </w:pPr>
    <w:r>
      <w:rPr>
        <w:sz w:val="20"/>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p>
    <w:pPr>
      <w:pStyle w:val="Style18"/>
      <w:spacing w:lineRule="auto" w:line="12"/>
      <w:rPr>
        <w:sz w:val="20"/>
      </w:rPr>
    </w:pPr>
    <w:r>
      <w:rPr>
        <w:sz w:val="20"/>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spacing w:lineRule="auto" w:line="12"/>
      <w:rPr>
        <w:sz w:val="20"/>
      </w:rPr>
    </w:pPr>
    <w:r>
      <w:rPr>
        <w:sz w:val="20"/>
      </w:rPr>
    </w:r>
    <w:r>
      <mc:AlternateContent>
        <mc:Choice Requires="wps">
          <w:drawing>
            <wp:anchor behindDoc="1" distT="0" distB="0" distL="114300" distR="114300" simplePos="0" locked="0" layoutInCell="0" allowOverlap="1" relativeHeight="8">
              <wp:simplePos x="0" y="0"/>
              <wp:positionH relativeFrom="page">
                <wp:posOffset>6801485</wp:posOffset>
              </wp:positionH>
              <wp:positionV relativeFrom="page">
                <wp:posOffset>9889490</wp:posOffset>
              </wp:positionV>
              <wp:extent cx="259080" cy="198120"/>
              <wp:effectExtent l="0" t="0" r="0" b="0"/>
              <wp:wrapNone/>
              <wp:docPr id="18" name="Врезка3"/>
              <a:graphic xmlns:a="http://schemas.openxmlformats.org/drawingml/2006/main">
                <a:graphicData uri="http://schemas.microsoft.com/office/word/2010/wordprocessingShape">
                  <wps:wsp>
                    <wps:cNvSpPr txBox="1"/>
                    <wps:spPr>
                      <a:xfrm>
                        <a:off x="0" y="0"/>
                        <a:ext cx="259080" cy="198120"/>
                      </a:xfrm>
                      <a:prstGeom prst="rect"/>
                      <a:solidFill>
                        <a:srgbClr val="FFFFFF">
                          <a:alpha val="0"/>
                        </a:srgbClr>
                      </a:solidFill>
                    </wps:spPr>
                    <wps:txbx>
                      <w:txbxContent>
                        <w:p>
                          <w:pPr>
                            <w:pStyle w:val="Style18"/>
                            <w:spacing w:before="20" w:after="0"/>
                            <w:ind w:left="60" w:hanging="0"/>
                            <w:rPr>
                              <w:rFonts w:ascii="Courier New" w:hAnsi="Courier New"/>
                            </w:rPr>
                          </w:pPr>
                          <w:r>
                            <w:rPr>
                              <w:rFonts w:ascii="Courier New" w:hAnsi="Courier New"/>
                            </w:rPr>
                          </w:r>
                        </w:p>
                      </w:txbxContent>
                    </wps:txbx>
                    <wps:bodyPr anchor="t" lIns="0" tIns="0" rIns="0" bIns="0">
                      <a:noAutofit/>
                    </wps:bodyPr>
                  </wps:wsp>
                </a:graphicData>
              </a:graphic>
            </wp:anchor>
          </w:drawing>
        </mc:Choice>
        <mc:Fallback>
          <w:pict>
            <v:rect stroked="f" strokeweight="0pt" style="position:absolute;rotation:-0;width:20.4pt;height:15.6pt;mso-wrap-distance-left:9pt;mso-wrap-distance-right:9pt;mso-wrap-distance-top:0pt;mso-wrap-distance-bottom:0pt;margin-top:778.7pt;mso-position-vertical-relative:page;margin-left:535.55pt;mso-position-horizontal-relative:page">
              <v:textbox inset="0in,0in,0in,0in">
                <w:txbxContent>
                  <w:p>
                    <w:pPr>
                      <w:pStyle w:val="Style18"/>
                      <w:spacing w:before="20" w:after="0"/>
                      <w:ind w:left="60" w:hanging="0"/>
                      <w:rPr>
                        <w:rFonts w:ascii="Courier New" w:hAnsi="Courier New"/>
                      </w:rPr>
                    </w:pPr>
                    <w:r>
                      <w:rPr>
                        <w:rFonts w:ascii="Courier New" w:hAnsi="Courier New"/>
                      </w:rPr>
                    </w:r>
                  </w:p>
                </w:txbxContent>
              </v:textbox>
              <w10:wrap type="none"/>
            </v:rect>
          </w:pict>
        </mc:Fallback>
      </mc:AlternateConten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spacing w:lineRule="auto" w:line="12"/>
      <w:rPr>
        <w:sz w:val="20"/>
      </w:rPr>
    </w:pPr>
    <w:r>
      <w:rPr>
        <w:sz w:val="20"/>
      </w:rPr>
    </w:r>
    <w:r>
      <mc:AlternateContent>
        <mc:Choice Requires="wps">
          <w:drawing>
            <wp:anchor behindDoc="1" distT="0" distB="0" distL="114300" distR="114300" simplePos="0" locked="0" layoutInCell="0" allowOverlap="1" relativeHeight="24">
              <wp:simplePos x="0" y="0"/>
              <wp:positionH relativeFrom="page">
                <wp:posOffset>6801485</wp:posOffset>
              </wp:positionH>
              <wp:positionV relativeFrom="page">
                <wp:posOffset>9889490</wp:posOffset>
              </wp:positionV>
              <wp:extent cx="259080" cy="198120"/>
              <wp:effectExtent l="0" t="0" r="0" b="0"/>
              <wp:wrapNone/>
              <wp:docPr id="19" name="Врезка4"/>
              <a:graphic xmlns:a="http://schemas.openxmlformats.org/drawingml/2006/main">
                <a:graphicData uri="http://schemas.microsoft.com/office/word/2010/wordprocessingShape">
                  <wps:wsp>
                    <wps:cNvSpPr txBox="1"/>
                    <wps:spPr>
                      <a:xfrm>
                        <a:off x="0" y="0"/>
                        <a:ext cx="259080" cy="198120"/>
                      </a:xfrm>
                      <a:prstGeom prst="rect"/>
                      <a:solidFill>
                        <a:srgbClr val="FFFFFF">
                          <a:alpha val="0"/>
                        </a:srgbClr>
                      </a:solidFill>
                    </wps:spPr>
                    <wps:txbx>
                      <w:txbxContent>
                        <w:p>
                          <w:pPr>
                            <w:pStyle w:val="Style18"/>
                            <w:spacing w:before="20" w:after="0"/>
                            <w:ind w:left="60" w:hanging="0"/>
                            <w:rPr>
                              <w:rFonts w:ascii="Courier New" w:hAnsi="Courier New"/>
                            </w:rPr>
                          </w:pPr>
                          <w:r>
                            <w:rPr>
                              <w:rFonts w:ascii="Courier New" w:hAnsi="Courier New"/>
                            </w:rPr>
                          </w:r>
                        </w:p>
                      </w:txbxContent>
                    </wps:txbx>
                    <wps:bodyPr anchor="t" lIns="0" tIns="0" rIns="0" bIns="0">
                      <a:noAutofit/>
                    </wps:bodyPr>
                  </wps:wsp>
                </a:graphicData>
              </a:graphic>
            </wp:anchor>
          </w:drawing>
        </mc:Choice>
        <mc:Fallback>
          <w:pict>
            <v:rect stroked="f" strokeweight="0pt" style="position:absolute;rotation:-0;width:20.4pt;height:15.6pt;mso-wrap-distance-left:9pt;mso-wrap-distance-right:9pt;mso-wrap-distance-top:0pt;mso-wrap-distance-bottom:0pt;margin-top:778.7pt;mso-position-vertical-relative:page;margin-left:535.55pt;mso-position-horizontal-relative:page">
              <v:textbox inset="0in,0in,0in,0in">
                <w:txbxContent>
                  <w:p>
                    <w:pPr>
                      <w:pStyle w:val="Style18"/>
                      <w:spacing w:before="20" w:after="0"/>
                      <w:ind w:left="60" w:hanging="0"/>
                      <w:rPr>
                        <w:rFonts w:ascii="Courier New" w:hAnsi="Courier New"/>
                      </w:rPr>
                    </w:pPr>
                    <w:r>
                      <w:rPr>
                        <w:rFonts w:ascii="Courier New" w:hAnsi="Courier New"/>
                      </w:rPr>
                    </w:r>
                  </w:p>
                </w:txbxContent>
              </v:textbox>
              <w10:wrap type="none"/>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spacing w:lineRule="auto" w:line="12"/>
      <w:rPr>
        <w:sz w:val="20"/>
      </w:rPr>
    </w:pPr>
    <w:r>
      <w:rPr>
        <w:sz w:val="20"/>
      </w:rPr>
    </w:r>
    <w:r>
      <mc:AlternateContent>
        <mc:Choice Requires="wps">
          <w:drawing>
            <wp:anchor behindDoc="1" distT="0" distB="0" distL="114300" distR="114300" simplePos="0" locked="0" layoutInCell="0" allowOverlap="1" relativeHeight="26">
              <wp:simplePos x="0" y="0"/>
              <wp:positionH relativeFrom="page">
                <wp:posOffset>6801485</wp:posOffset>
              </wp:positionH>
              <wp:positionV relativeFrom="page">
                <wp:posOffset>9889490</wp:posOffset>
              </wp:positionV>
              <wp:extent cx="259080" cy="198120"/>
              <wp:effectExtent l="0" t="0" r="0" b="0"/>
              <wp:wrapNone/>
              <wp:docPr id="20" name="Врезка5"/>
              <a:graphic xmlns:a="http://schemas.openxmlformats.org/drawingml/2006/main">
                <a:graphicData uri="http://schemas.microsoft.com/office/word/2010/wordprocessingShape">
                  <wps:wsp>
                    <wps:cNvSpPr txBox="1"/>
                    <wps:spPr>
                      <a:xfrm>
                        <a:off x="0" y="0"/>
                        <a:ext cx="259080" cy="198120"/>
                      </a:xfrm>
                      <a:prstGeom prst="rect"/>
                      <a:solidFill>
                        <a:srgbClr val="FFFFFF">
                          <a:alpha val="0"/>
                        </a:srgbClr>
                      </a:solidFill>
                    </wps:spPr>
                    <wps:txbx>
                      <w:txbxContent>
                        <w:p>
                          <w:pPr>
                            <w:pStyle w:val="Style18"/>
                            <w:spacing w:before="20" w:after="0"/>
                            <w:ind w:left="60" w:hanging="0"/>
                            <w:rPr>
                              <w:rFonts w:ascii="Courier New" w:hAnsi="Courier New"/>
                            </w:rPr>
                          </w:pPr>
                          <w:r>
                            <w:rPr>
                              <w:rFonts w:ascii="Courier New" w:hAnsi="Courier New"/>
                            </w:rPr>
                          </w:r>
                        </w:p>
                      </w:txbxContent>
                    </wps:txbx>
                    <wps:bodyPr anchor="t" lIns="0" tIns="0" rIns="0" bIns="0">
                      <a:noAutofit/>
                    </wps:bodyPr>
                  </wps:wsp>
                </a:graphicData>
              </a:graphic>
            </wp:anchor>
          </w:drawing>
        </mc:Choice>
        <mc:Fallback>
          <w:pict>
            <v:rect stroked="f" strokeweight="0pt" style="position:absolute;rotation:-0;width:20.4pt;height:15.6pt;mso-wrap-distance-left:9pt;mso-wrap-distance-right:9pt;mso-wrap-distance-top:0pt;mso-wrap-distance-bottom:0pt;margin-top:778.7pt;mso-position-vertical-relative:page;margin-left:535.55pt;mso-position-horizontal-relative:page">
              <v:textbox inset="0in,0in,0in,0in">
                <w:txbxContent>
                  <w:p>
                    <w:pPr>
                      <w:pStyle w:val="Style18"/>
                      <w:spacing w:before="20" w:after="0"/>
                      <w:ind w:left="60" w:hanging="0"/>
                      <w:rPr>
                        <w:rFonts w:ascii="Courier New" w:hAnsi="Courier New"/>
                      </w:rPr>
                    </w:pPr>
                    <w:r>
                      <w:rPr>
                        <w:rFonts w:ascii="Courier New" w:hAnsi="Courier New"/>
                      </w:rPr>
                    </w:r>
                  </w:p>
                </w:txbxContent>
              </v:textbox>
              <w10:wrap type="none"/>
            </v:rect>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p>
    <w:pPr>
      <w:pStyle w:val="Style18"/>
      <w:spacing w:lineRule="auto" w:line="12"/>
      <w:rPr>
        <w:sz w:val="20"/>
      </w:rPr>
    </w:pPr>
    <w:r>
      <w:rPr>
        <w:sz w:val="2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p>
    <w:pPr>
      <w:pStyle w:val="Style18"/>
      <w:spacing w:lineRule="auto" w:line="12"/>
      <w:rPr>
        <w:sz w:val="20"/>
      </w:rPr>
    </w:pPr>
    <w:r>
      <w:rPr>
        <w:sz w:val="20"/>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p>
    <w:pPr>
      <w:pStyle w:val="Style18"/>
      <w:spacing w:lineRule="auto" w:line="12"/>
      <w:rPr>
        <w:sz w:val="20"/>
      </w:rPr>
    </w:pPr>
    <w:r>
      <w:rPr>
        <w:sz w:val="20"/>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p>
    <w:pPr>
      <w:pStyle w:val="Style18"/>
      <w:spacing w:lineRule="auto" w:line="12"/>
      <w:rPr>
        <w:sz w:val="20"/>
      </w:rPr>
    </w:pPr>
    <w:r>
      <w:rPr>
        <w:sz w:val="20"/>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p>
    <w:pPr>
      <w:pStyle w:val="Style18"/>
      <w:spacing w:lineRule="auto" w:line="12"/>
      <w:rPr>
        <w:sz w:val="20"/>
      </w:rPr>
    </w:pPr>
    <w:r>
      <w:rPr>
        <w:sz w:val="2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842" w:hanging="480"/>
      </w:pPr>
      <w:rPr>
        <w:rFonts w:ascii="Symbol" w:hAnsi="Symbol" w:cs="Symbol" w:hint="default"/>
        <w:sz w:val="28"/>
        <w:szCs w:val="28"/>
        <w:w w:val="100"/>
        <w:lang w:val="ru-RU" w:eastAsia="en-US" w:bidi="ar-SA"/>
      </w:rPr>
    </w:lvl>
    <w:lvl w:ilvl="1">
      <w:start w:val="0"/>
      <w:numFmt w:val="bullet"/>
      <w:lvlText w:val="-"/>
      <w:lvlJc w:val="left"/>
      <w:pPr>
        <w:tabs>
          <w:tab w:val="num" w:pos="0"/>
        </w:tabs>
        <w:ind w:left="482" w:hanging="164"/>
      </w:pPr>
      <w:rPr>
        <w:rFonts w:ascii="Times New Roman" w:hAnsi="Times New Roman" w:cs="Times New Roman" w:hint="default"/>
        <w:sz w:val="28"/>
        <w:i/>
        <w:szCs w:val="28"/>
        <w:iCs/>
        <w:w w:val="100"/>
        <w:lang w:val="ru-RU" w:eastAsia="en-US" w:bidi="ar-SA"/>
      </w:rPr>
    </w:lvl>
    <w:lvl w:ilvl="2">
      <w:start w:val="0"/>
      <w:numFmt w:val="bullet"/>
      <w:lvlText w:val=""/>
      <w:lvlJc w:val="left"/>
      <w:pPr>
        <w:tabs>
          <w:tab w:val="num" w:pos="0"/>
        </w:tabs>
        <w:ind w:left="1934" w:hanging="164"/>
      </w:pPr>
      <w:rPr>
        <w:rFonts w:ascii="Symbol" w:hAnsi="Symbol" w:cs="Symbol" w:hint="default"/>
        <w:lang w:val="ru-RU" w:eastAsia="en-US" w:bidi="ar-SA"/>
      </w:rPr>
    </w:lvl>
    <w:lvl w:ilvl="3">
      <w:start w:val="0"/>
      <w:numFmt w:val="bullet"/>
      <w:lvlText w:val=""/>
      <w:lvlJc w:val="left"/>
      <w:pPr>
        <w:tabs>
          <w:tab w:val="num" w:pos="0"/>
        </w:tabs>
        <w:ind w:left="3028" w:hanging="164"/>
      </w:pPr>
      <w:rPr>
        <w:rFonts w:ascii="Symbol" w:hAnsi="Symbol" w:cs="Symbol" w:hint="default"/>
        <w:lang w:val="ru-RU" w:eastAsia="en-US" w:bidi="ar-SA"/>
      </w:rPr>
    </w:lvl>
    <w:lvl w:ilvl="4">
      <w:start w:val="0"/>
      <w:numFmt w:val="bullet"/>
      <w:lvlText w:val=""/>
      <w:lvlJc w:val="left"/>
      <w:pPr>
        <w:tabs>
          <w:tab w:val="num" w:pos="0"/>
        </w:tabs>
        <w:ind w:left="4122" w:hanging="164"/>
      </w:pPr>
      <w:rPr>
        <w:rFonts w:ascii="Symbol" w:hAnsi="Symbol" w:cs="Symbol" w:hint="default"/>
        <w:lang w:val="ru-RU" w:eastAsia="en-US" w:bidi="ar-SA"/>
      </w:rPr>
    </w:lvl>
    <w:lvl w:ilvl="5">
      <w:start w:val="0"/>
      <w:numFmt w:val="bullet"/>
      <w:lvlText w:val=""/>
      <w:lvlJc w:val="left"/>
      <w:pPr>
        <w:tabs>
          <w:tab w:val="num" w:pos="0"/>
        </w:tabs>
        <w:ind w:left="5216" w:hanging="164"/>
      </w:pPr>
      <w:rPr>
        <w:rFonts w:ascii="Symbol" w:hAnsi="Symbol" w:cs="Symbol" w:hint="default"/>
        <w:lang w:val="ru-RU" w:eastAsia="en-US" w:bidi="ar-SA"/>
      </w:rPr>
    </w:lvl>
    <w:lvl w:ilvl="6">
      <w:start w:val="0"/>
      <w:numFmt w:val="bullet"/>
      <w:lvlText w:val=""/>
      <w:lvlJc w:val="left"/>
      <w:pPr>
        <w:tabs>
          <w:tab w:val="num" w:pos="0"/>
        </w:tabs>
        <w:ind w:left="6310" w:hanging="164"/>
      </w:pPr>
      <w:rPr>
        <w:rFonts w:ascii="Symbol" w:hAnsi="Symbol" w:cs="Symbol" w:hint="default"/>
        <w:lang w:val="ru-RU" w:eastAsia="en-US" w:bidi="ar-SA"/>
      </w:rPr>
    </w:lvl>
    <w:lvl w:ilvl="7">
      <w:start w:val="0"/>
      <w:numFmt w:val="bullet"/>
      <w:lvlText w:val=""/>
      <w:lvlJc w:val="left"/>
      <w:pPr>
        <w:tabs>
          <w:tab w:val="num" w:pos="0"/>
        </w:tabs>
        <w:ind w:left="7404" w:hanging="164"/>
      </w:pPr>
      <w:rPr>
        <w:rFonts w:ascii="Symbol" w:hAnsi="Symbol" w:cs="Symbol" w:hint="default"/>
        <w:lang w:val="ru-RU" w:eastAsia="en-US" w:bidi="ar-SA"/>
      </w:rPr>
    </w:lvl>
    <w:lvl w:ilvl="8">
      <w:start w:val="0"/>
      <w:numFmt w:val="bullet"/>
      <w:lvlText w:val=""/>
      <w:lvlJc w:val="left"/>
      <w:pPr>
        <w:tabs>
          <w:tab w:val="num" w:pos="0"/>
        </w:tabs>
        <w:ind w:left="8498" w:hanging="164"/>
      </w:pPr>
      <w:rPr>
        <w:rFonts w:ascii="Symbol" w:hAnsi="Symbol" w:cs="Symbol" w:hint="default"/>
        <w:lang w:val="ru-RU" w:eastAsia="en-US" w:bidi="ar-SA"/>
      </w:rPr>
    </w:lvl>
  </w:abstractNum>
  <w:abstractNum w:abstractNumId="2">
    <w:lvl w:ilvl="0">
      <w:start w:val="2"/>
      <w:numFmt w:val="decimal"/>
      <w:lvlText w:val="%1"/>
      <w:lvlJc w:val="left"/>
      <w:pPr>
        <w:tabs>
          <w:tab w:val="num" w:pos="0"/>
        </w:tabs>
        <w:ind w:left="693" w:hanging="212"/>
      </w:pPr>
      <w:rPr>
        <w:sz w:val="28"/>
        <w:szCs w:val="28"/>
        <w:w w:val="100"/>
        <w:rFonts w:ascii="Times New Roman" w:hAnsi="Times New Roman" w:eastAsia="Times New Roman" w:cs="Times New Roman"/>
        <w:lang w:val="ru-RU" w:eastAsia="en-US" w:bidi="ar-SA"/>
      </w:rPr>
    </w:lvl>
    <w:lvl w:ilvl="1">
      <w:start w:val="2"/>
      <w:numFmt w:val="decimal"/>
      <w:lvlText w:val="%2"/>
      <w:lvlJc w:val="left"/>
      <w:pPr>
        <w:tabs>
          <w:tab w:val="num" w:pos="0"/>
        </w:tabs>
        <w:ind w:left="1401" w:hanging="212"/>
      </w:pPr>
      <w:rPr>
        <w:sz w:val="28"/>
        <w:b/>
        <w:szCs w:val="28"/>
        <w:bCs/>
        <w:w w:val="100"/>
        <w:rFonts w:ascii="Times New Roman" w:hAnsi="Times New Roman" w:eastAsia="Times New Roman" w:cs="Times New Roman"/>
        <w:lang w:val="ru-RU" w:eastAsia="en-US" w:bidi="ar-SA"/>
      </w:rPr>
    </w:lvl>
    <w:lvl w:ilvl="2">
      <w:start w:val="0"/>
      <w:numFmt w:val="none"/>
      <w:suff w:val="nothing"/>
      <w:lvlText w:val=""/>
      <w:lvlJc w:val="left"/>
      <w:pPr>
        <w:tabs>
          <w:tab w:val="num" w:pos="360"/>
        </w:tabs>
        <w:ind w:left="0" w:hanging="0"/>
      </w:pPr>
      <w:rPr/>
    </w:lvl>
    <w:lvl w:ilvl="3">
      <w:start w:val="0"/>
      <w:numFmt w:val="bullet"/>
      <w:lvlText w:val=""/>
      <w:lvlJc w:val="left"/>
      <w:pPr>
        <w:tabs>
          <w:tab w:val="num" w:pos="0"/>
        </w:tabs>
        <w:ind w:left="2753" w:hanging="423"/>
      </w:pPr>
      <w:rPr>
        <w:rFonts w:ascii="Symbol" w:hAnsi="Symbol" w:cs="Symbol" w:hint="default"/>
        <w:lang w:val="ru-RU" w:eastAsia="en-US" w:bidi="ar-SA"/>
      </w:rPr>
    </w:lvl>
    <w:lvl w:ilvl="4">
      <w:start w:val="0"/>
      <w:numFmt w:val="bullet"/>
      <w:lvlText w:val=""/>
      <w:lvlJc w:val="left"/>
      <w:pPr>
        <w:tabs>
          <w:tab w:val="num" w:pos="0"/>
        </w:tabs>
        <w:ind w:left="3886" w:hanging="423"/>
      </w:pPr>
      <w:rPr>
        <w:rFonts w:ascii="Symbol" w:hAnsi="Symbol" w:cs="Symbol" w:hint="default"/>
        <w:lang w:val="ru-RU" w:eastAsia="en-US" w:bidi="ar-SA"/>
      </w:rPr>
    </w:lvl>
    <w:lvl w:ilvl="5">
      <w:start w:val="0"/>
      <w:numFmt w:val="bullet"/>
      <w:lvlText w:val=""/>
      <w:lvlJc w:val="left"/>
      <w:pPr>
        <w:tabs>
          <w:tab w:val="num" w:pos="0"/>
        </w:tabs>
        <w:ind w:left="5019" w:hanging="423"/>
      </w:pPr>
      <w:rPr>
        <w:rFonts w:ascii="Symbol" w:hAnsi="Symbol" w:cs="Symbol" w:hint="default"/>
        <w:lang w:val="ru-RU" w:eastAsia="en-US" w:bidi="ar-SA"/>
      </w:rPr>
    </w:lvl>
    <w:lvl w:ilvl="6">
      <w:start w:val="0"/>
      <w:numFmt w:val="bullet"/>
      <w:lvlText w:val=""/>
      <w:lvlJc w:val="left"/>
      <w:pPr>
        <w:tabs>
          <w:tab w:val="num" w:pos="0"/>
        </w:tabs>
        <w:ind w:left="6153" w:hanging="423"/>
      </w:pPr>
      <w:rPr>
        <w:rFonts w:ascii="Symbol" w:hAnsi="Symbol" w:cs="Symbol" w:hint="default"/>
        <w:lang w:val="ru-RU" w:eastAsia="en-US" w:bidi="ar-SA"/>
      </w:rPr>
    </w:lvl>
    <w:lvl w:ilvl="7">
      <w:start w:val="0"/>
      <w:numFmt w:val="bullet"/>
      <w:lvlText w:val=""/>
      <w:lvlJc w:val="left"/>
      <w:pPr>
        <w:tabs>
          <w:tab w:val="num" w:pos="0"/>
        </w:tabs>
        <w:ind w:left="7286" w:hanging="423"/>
      </w:pPr>
      <w:rPr>
        <w:rFonts w:ascii="Symbol" w:hAnsi="Symbol" w:cs="Symbol" w:hint="default"/>
        <w:lang w:val="ru-RU" w:eastAsia="en-US" w:bidi="ar-SA"/>
      </w:rPr>
    </w:lvl>
    <w:lvl w:ilvl="8">
      <w:start w:val="0"/>
      <w:numFmt w:val="bullet"/>
      <w:lvlText w:val=""/>
      <w:lvlJc w:val="left"/>
      <w:pPr>
        <w:tabs>
          <w:tab w:val="num" w:pos="0"/>
        </w:tabs>
        <w:ind w:left="8419" w:hanging="423"/>
      </w:pPr>
      <w:rPr>
        <w:rFonts w:ascii="Symbol" w:hAnsi="Symbol" w:cs="Symbol" w:hint="default"/>
        <w:lang w:val="ru-RU" w:eastAsia="en-US" w:bidi="ar-SA"/>
      </w:rPr>
    </w:lvl>
  </w:abstractNum>
  <w:abstractNum w:abstractNumId="3">
    <w:lvl w:ilvl="0">
      <w:start w:val="1"/>
      <w:numFmt w:val="decimal"/>
      <w:lvlText w:val="%1."/>
      <w:lvlJc w:val="left"/>
      <w:pPr>
        <w:tabs>
          <w:tab w:val="num" w:pos="0"/>
        </w:tabs>
        <w:ind w:left="1306" w:hanging="281"/>
      </w:pPr>
      <w:rPr>
        <w:sz w:val="28"/>
        <w:spacing w:val="0"/>
        <w:b/>
        <w:szCs w:val="28"/>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2228" w:hanging="281"/>
      </w:pPr>
      <w:rPr>
        <w:rFonts w:ascii="Symbol" w:hAnsi="Symbol" w:cs="Symbol" w:hint="default"/>
        <w:lang w:val="ru-RU" w:eastAsia="en-US" w:bidi="ar-SA"/>
      </w:rPr>
    </w:lvl>
    <w:lvl w:ilvl="2">
      <w:start w:val="0"/>
      <w:numFmt w:val="bullet"/>
      <w:lvlText w:val=""/>
      <w:lvlJc w:val="left"/>
      <w:pPr>
        <w:tabs>
          <w:tab w:val="num" w:pos="0"/>
        </w:tabs>
        <w:ind w:left="3156" w:hanging="281"/>
      </w:pPr>
      <w:rPr>
        <w:rFonts w:ascii="Symbol" w:hAnsi="Symbol" w:cs="Symbol" w:hint="default"/>
        <w:lang w:val="ru-RU" w:eastAsia="en-US" w:bidi="ar-SA"/>
      </w:rPr>
    </w:lvl>
    <w:lvl w:ilvl="3">
      <w:start w:val="0"/>
      <w:numFmt w:val="bullet"/>
      <w:lvlText w:val=""/>
      <w:lvlJc w:val="left"/>
      <w:pPr>
        <w:tabs>
          <w:tab w:val="num" w:pos="0"/>
        </w:tabs>
        <w:ind w:left="4085" w:hanging="281"/>
      </w:pPr>
      <w:rPr>
        <w:rFonts w:ascii="Symbol" w:hAnsi="Symbol" w:cs="Symbol" w:hint="default"/>
        <w:lang w:val="ru-RU" w:eastAsia="en-US" w:bidi="ar-SA"/>
      </w:rPr>
    </w:lvl>
    <w:lvl w:ilvl="4">
      <w:start w:val="0"/>
      <w:numFmt w:val="bullet"/>
      <w:lvlText w:val=""/>
      <w:lvlJc w:val="left"/>
      <w:pPr>
        <w:tabs>
          <w:tab w:val="num" w:pos="0"/>
        </w:tabs>
        <w:ind w:left="5013" w:hanging="281"/>
      </w:pPr>
      <w:rPr>
        <w:rFonts w:ascii="Symbol" w:hAnsi="Symbol" w:cs="Symbol" w:hint="default"/>
        <w:lang w:val="ru-RU" w:eastAsia="en-US" w:bidi="ar-SA"/>
      </w:rPr>
    </w:lvl>
    <w:lvl w:ilvl="5">
      <w:start w:val="0"/>
      <w:numFmt w:val="bullet"/>
      <w:lvlText w:val=""/>
      <w:lvlJc w:val="left"/>
      <w:pPr>
        <w:tabs>
          <w:tab w:val="num" w:pos="0"/>
        </w:tabs>
        <w:ind w:left="5942" w:hanging="281"/>
      </w:pPr>
      <w:rPr>
        <w:rFonts w:ascii="Symbol" w:hAnsi="Symbol" w:cs="Symbol" w:hint="default"/>
        <w:lang w:val="ru-RU" w:eastAsia="en-US" w:bidi="ar-SA"/>
      </w:rPr>
    </w:lvl>
    <w:lvl w:ilvl="6">
      <w:start w:val="0"/>
      <w:numFmt w:val="bullet"/>
      <w:lvlText w:val=""/>
      <w:lvlJc w:val="left"/>
      <w:pPr>
        <w:tabs>
          <w:tab w:val="num" w:pos="0"/>
        </w:tabs>
        <w:ind w:left="6870" w:hanging="281"/>
      </w:pPr>
      <w:rPr>
        <w:rFonts w:ascii="Symbol" w:hAnsi="Symbol" w:cs="Symbol" w:hint="default"/>
        <w:lang w:val="ru-RU" w:eastAsia="en-US" w:bidi="ar-SA"/>
      </w:rPr>
    </w:lvl>
    <w:lvl w:ilvl="7">
      <w:start w:val="0"/>
      <w:numFmt w:val="bullet"/>
      <w:lvlText w:val=""/>
      <w:lvlJc w:val="left"/>
      <w:pPr>
        <w:tabs>
          <w:tab w:val="num" w:pos="0"/>
        </w:tabs>
        <w:ind w:left="7798" w:hanging="281"/>
      </w:pPr>
      <w:rPr>
        <w:rFonts w:ascii="Symbol" w:hAnsi="Symbol" w:cs="Symbol" w:hint="default"/>
        <w:lang w:val="ru-RU" w:eastAsia="en-US" w:bidi="ar-SA"/>
      </w:rPr>
    </w:lvl>
    <w:lvl w:ilvl="8">
      <w:start w:val="0"/>
      <w:numFmt w:val="bullet"/>
      <w:lvlText w:val=""/>
      <w:lvlJc w:val="left"/>
      <w:pPr>
        <w:tabs>
          <w:tab w:val="num" w:pos="0"/>
        </w:tabs>
        <w:ind w:left="8727" w:hanging="281"/>
      </w:pPr>
      <w:rPr>
        <w:rFonts w:ascii="Symbol" w:hAnsi="Symbol" w:cs="Symbol" w:hint="default"/>
        <w:lang w:val="ru-RU" w:eastAsia="en-US" w:bidi="ar-SA"/>
      </w:rPr>
    </w:lvl>
  </w:abstractNum>
  <w:abstractNum w:abstractNumId="4">
    <w:lvl w:ilvl="0">
      <w:start w:val="1"/>
      <w:numFmt w:val="decimal"/>
      <w:lvlText w:val="%1."/>
      <w:lvlJc w:val="left"/>
      <w:pPr>
        <w:tabs>
          <w:tab w:val="num" w:pos="0"/>
        </w:tabs>
        <w:ind w:left="599" w:hanging="281"/>
      </w:pPr>
      <w:rPr>
        <w:sz w:val="28"/>
        <w:spacing w:val="0"/>
        <w:b/>
        <w:szCs w:val="28"/>
        <w:bCs/>
        <w:w w:val="100"/>
        <w:rFonts w:ascii="Times New Roman" w:hAnsi="Times New Roman" w:eastAsia="Times New Roman" w:cs="Times New Roman"/>
        <w:lang w:val="ru-RU" w:eastAsia="en-US" w:bidi="ar-SA"/>
      </w:rPr>
    </w:lvl>
    <w:lvl w:ilvl="1">
      <w:start w:val="1"/>
      <w:numFmt w:val="decimal"/>
      <w:lvlText w:val="%2."/>
      <w:lvlJc w:val="left"/>
      <w:pPr>
        <w:tabs>
          <w:tab w:val="num" w:pos="0"/>
        </w:tabs>
        <w:ind w:left="1094" w:hanging="286"/>
      </w:pPr>
      <w:rPr>
        <w:sz w:val="28"/>
        <w:spacing w:val="0"/>
        <w:szCs w:val="28"/>
        <w:w w:val="100"/>
        <w:rFonts w:ascii="Times New Roman" w:hAnsi="Times New Roman" w:eastAsia="Times New Roman" w:cs="Times New Roman"/>
        <w:lang w:val="ru-RU" w:eastAsia="en-US" w:bidi="ar-SA"/>
      </w:rPr>
    </w:lvl>
    <w:lvl w:ilvl="2">
      <w:start w:val="0"/>
      <w:numFmt w:val="bullet"/>
      <w:lvlText w:val=""/>
      <w:lvlJc w:val="left"/>
      <w:pPr>
        <w:tabs>
          <w:tab w:val="num" w:pos="0"/>
        </w:tabs>
        <w:ind w:left="1300" w:hanging="286"/>
      </w:pPr>
      <w:rPr>
        <w:rFonts w:ascii="Symbol" w:hAnsi="Symbol" w:cs="Symbol" w:hint="default"/>
        <w:lang w:val="ru-RU" w:eastAsia="en-US" w:bidi="ar-SA"/>
      </w:rPr>
    </w:lvl>
    <w:lvl w:ilvl="3">
      <w:start w:val="0"/>
      <w:numFmt w:val="bullet"/>
      <w:lvlText w:val=""/>
      <w:lvlJc w:val="left"/>
      <w:pPr>
        <w:tabs>
          <w:tab w:val="num" w:pos="0"/>
        </w:tabs>
        <w:ind w:left="2460" w:hanging="286"/>
      </w:pPr>
      <w:rPr>
        <w:rFonts w:ascii="Symbol" w:hAnsi="Symbol" w:cs="Symbol" w:hint="default"/>
        <w:lang w:val="ru-RU" w:eastAsia="en-US" w:bidi="ar-SA"/>
      </w:rPr>
    </w:lvl>
    <w:lvl w:ilvl="4">
      <w:start w:val="0"/>
      <w:numFmt w:val="bullet"/>
      <w:lvlText w:val=""/>
      <w:lvlJc w:val="left"/>
      <w:pPr>
        <w:tabs>
          <w:tab w:val="num" w:pos="0"/>
        </w:tabs>
        <w:ind w:left="3621" w:hanging="286"/>
      </w:pPr>
      <w:rPr>
        <w:rFonts w:ascii="Symbol" w:hAnsi="Symbol" w:cs="Symbol" w:hint="default"/>
        <w:lang w:val="ru-RU" w:eastAsia="en-US" w:bidi="ar-SA"/>
      </w:rPr>
    </w:lvl>
    <w:lvl w:ilvl="5">
      <w:start w:val="0"/>
      <w:numFmt w:val="bullet"/>
      <w:lvlText w:val=""/>
      <w:lvlJc w:val="left"/>
      <w:pPr>
        <w:tabs>
          <w:tab w:val="num" w:pos="0"/>
        </w:tabs>
        <w:ind w:left="4781" w:hanging="286"/>
      </w:pPr>
      <w:rPr>
        <w:rFonts w:ascii="Symbol" w:hAnsi="Symbol" w:cs="Symbol" w:hint="default"/>
        <w:lang w:val="ru-RU" w:eastAsia="en-US" w:bidi="ar-SA"/>
      </w:rPr>
    </w:lvl>
    <w:lvl w:ilvl="6">
      <w:start w:val="0"/>
      <w:numFmt w:val="bullet"/>
      <w:lvlText w:val=""/>
      <w:lvlJc w:val="left"/>
      <w:pPr>
        <w:tabs>
          <w:tab w:val="num" w:pos="0"/>
        </w:tabs>
        <w:ind w:left="5942" w:hanging="286"/>
      </w:pPr>
      <w:rPr>
        <w:rFonts w:ascii="Symbol" w:hAnsi="Symbol" w:cs="Symbol" w:hint="default"/>
        <w:lang w:val="ru-RU" w:eastAsia="en-US" w:bidi="ar-SA"/>
      </w:rPr>
    </w:lvl>
    <w:lvl w:ilvl="7">
      <w:start w:val="0"/>
      <w:numFmt w:val="bullet"/>
      <w:lvlText w:val=""/>
      <w:lvlJc w:val="left"/>
      <w:pPr>
        <w:tabs>
          <w:tab w:val="num" w:pos="0"/>
        </w:tabs>
        <w:ind w:left="7102" w:hanging="286"/>
      </w:pPr>
      <w:rPr>
        <w:rFonts w:ascii="Symbol" w:hAnsi="Symbol" w:cs="Symbol" w:hint="default"/>
        <w:lang w:val="ru-RU" w:eastAsia="en-US" w:bidi="ar-SA"/>
      </w:rPr>
    </w:lvl>
    <w:lvl w:ilvl="8">
      <w:start w:val="0"/>
      <w:numFmt w:val="bullet"/>
      <w:lvlText w:val=""/>
      <w:lvlJc w:val="left"/>
      <w:pPr>
        <w:tabs>
          <w:tab w:val="num" w:pos="0"/>
        </w:tabs>
        <w:ind w:left="8263" w:hanging="286"/>
      </w:pPr>
      <w:rPr>
        <w:rFonts w:ascii="Symbol" w:hAnsi="Symbol" w:cs="Symbol" w:hint="default"/>
        <w:lang w:val="ru-RU" w:eastAsia="en-US" w:bidi="ar-SA"/>
      </w:rPr>
    </w:lvl>
  </w:abstractNum>
  <w:abstractNum w:abstractNumId="5">
    <w:lvl w:ilvl="0">
      <w:start w:val="1"/>
      <w:numFmt w:val="decimal"/>
      <w:lvlText w:val="%1."/>
      <w:lvlJc w:val="left"/>
      <w:pPr>
        <w:tabs>
          <w:tab w:val="num" w:pos="0"/>
        </w:tabs>
        <w:ind w:left="423" w:hanging="281"/>
      </w:pPr>
      <w:rPr>
        <w:spacing w:val="0"/>
        <w:w w:val="100"/>
        <w:lang w:val="ru-RU" w:eastAsia="en-US" w:bidi="ar-SA"/>
      </w:rPr>
    </w:lvl>
    <w:lvl w:ilvl="1">
      <w:start w:val="0"/>
      <w:numFmt w:val="bullet"/>
      <w:lvlText w:val=""/>
      <w:lvlJc w:val="left"/>
      <w:pPr>
        <w:tabs>
          <w:tab w:val="num" w:pos="0"/>
        </w:tabs>
        <w:ind w:left="1422" w:hanging="281"/>
      </w:pPr>
      <w:rPr>
        <w:rFonts w:ascii="Symbol" w:hAnsi="Symbol" w:cs="Symbol" w:hint="default"/>
        <w:lang w:val="ru-RU" w:eastAsia="en-US" w:bidi="ar-SA"/>
      </w:rPr>
    </w:lvl>
    <w:lvl w:ilvl="2">
      <w:start w:val="0"/>
      <w:numFmt w:val="bullet"/>
      <w:lvlText w:val=""/>
      <w:lvlJc w:val="left"/>
      <w:pPr>
        <w:tabs>
          <w:tab w:val="num" w:pos="0"/>
        </w:tabs>
        <w:ind w:left="2420" w:hanging="281"/>
      </w:pPr>
      <w:rPr>
        <w:rFonts w:ascii="Symbol" w:hAnsi="Symbol" w:cs="Symbol" w:hint="default"/>
        <w:lang w:val="ru-RU" w:eastAsia="en-US" w:bidi="ar-SA"/>
      </w:rPr>
    </w:lvl>
    <w:lvl w:ilvl="3">
      <w:start w:val="0"/>
      <w:numFmt w:val="bullet"/>
      <w:lvlText w:val=""/>
      <w:lvlJc w:val="left"/>
      <w:pPr>
        <w:tabs>
          <w:tab w:val="num" w:pos="0"/>
        </w:tabs>
        <w:ind w:left="3419" w:hanging="281"/>
      </w:pPr>
      <w:rPr>
        <w:rFonts w:ascii="Symbol" w:hAnsi="Symbol" w:cs="Symbol" w:hint="default"/>
        <w:lang w:val="ru-RU" w:eastAsia="en-US" w:bidi="ar-SA"/>
      </w:rPr>
    </w:lvl>
    <w:lvl w:ilvl="4">
      <w:start w:val="0"/>
      <w:numFmt w:val="bullet"/>
      <w:lvlText w:val=""/>
      <w:lvlJc w:val="left"/>
      <w:pPr>
        <w:tabs>
          <w:tab w:val="num" w:pos="0"/>
        </w:tabs>
        <w:ind w:left="4417" w:hanging="281"/>
      </w:pPr>
      <w:rPr>
        <w:rFonts w:ascii="Symbol" w:hAnsi="Symbol" w:cs="Symbol" w:hint="default"/>
        <w:lang w:val="ru-RU" w:eastAsia="en-US" w:bidi="ar-SA"/>
      </w:rPr>
    </w:lvl>
    <w:lvl w:ilvl="5">
      <w:start w:val="0"/>
      <w:numFmt w:val="bullet"/>
      <w:lvlText w:val=""/>
      <w:lvlJc w:val="left"/>
      <w:pPr>
        <w:tabs>
          <w:tab w:val="num" w:pos="0"/>
        </w:tabs>
        <w:ind w:left="5416" w:hanging="281"/>
      </w:pPr>
      <w:rPr>
        <w:rFonts w:ascii="Symbol" w:hAnsi="Symbol" w:cs="Symbol" w:hint="default"/>
        <w:lang w:val="ru-RU" w:eastAsia="en-US" w:bidi="ar-SA"/>
      </w:rPr>
    </w:lvl>
    <w:lvl w:ilvl="6">
      <w:start w:val="0"/>
      <w:numFmt w:val="bullet"/>
      <w:lvlText w:val=""/>
      <w:lvlJc w:val="left"/>
      <w:pPr>
        <w:tabs>
          <w:tab w:val="num" w:pos="0"/>
        </w:tabs>
        <w:ind w:left="6414" w:hanging="281"/>
      </w:pPr>
      <w:rPr>
        <w:rFonts w:ascii="Symbol" w:hAnsi="Symbol" w:cs="Symbol" w:hint="default"/>
        <w:lang w:val="ru-RU" w:eastAsia="en-US" w:bidi="ar-SA"/>
      </w:rPr>
    </w:lvl>
    <w:lvl w:ilvl="7">
      <w:start w:val="0"/>
      <w:numFmt w:val="bullet"/>
      <w:lvlText w:val=""/>
      <w:lvlJc w:val="left"/>
      <w:pPr>
        <w:tabs>
          <w:tab w:val="num" w:pos="0"/>
        </w:tabs>
        <w:ind w:left="7412" w:hanging="281"/>
      </w:pPr>
      <w:rPr>
        <w:rFonts w:ascii="Symbol" w:hAnsi="Symbol" w:cs="Symbol" w:hint="default"/>
        <w:lang w:val="ru-RU" w:eastAsia="en-US" w:bidi="ar-SA"/>
      </w:rPr>
    </w:lvl>
    <w:lvl w:ilvl="8">
      <w:start w:val="0"/>
      <w:numFmt w:val="bullet"/>
      <w:lvlText w:val=""/>
      <w:lvlJc w:val="left"/>
      <w:pPr>
        <w:tabs>
          <w:tab w:val="num" w:pos="0"/>
        </w:tabs>
        <w:ind w:left="8411" w:hanging="281"/>
      </w:pPr>
      <w:rPr>
        <w:rFonts w:ascii="Symbol" w:hAnsi="Symbol" w:cs="Symbol" w:hint="default"/>
        <w:lang w:val="ru-RU" w:eastAsia="en-US" w:bidi="ar-SA"/>
      </w:rPr>
    </w:lvl>
  </w:abstractNum>
  <w:abstractNum w:abstractNumId="6">
    <w:lvl w:ilvl="0">
      <w:start w:val="1"/>
      <w:numFmt w:val="decimal"/>
      <w:lvlText w:val="%1."/>
      <w:lvlJc w:val="left"/>
      <w:pPr>
        <w:tabs>
          <w:tab w:val="num" w:pos="0"/>
        </w:tabs>
        <w:ind w:left="1038" w:hanging="360"/>
      </w:pPr>
      <w:rPr>
        <w:sz w:val="28"/>
        <w:spacing w:val="0"/>
        <w:b/>
        <w:szCs w:val="28"/>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1994" w:hanging="360"/>
      </w:pPr>
      <w:rPr>
        <w:rFonts w:ascii="Symbol" w:hAnsi="Symbol" w:cs="Symbol" w:hint="default"/>
        <w:lang w:val="ru-RU" w:eastAsia="en-US" w:bidi="ar-SA"/>
      </w:rPr>
    </w:lvl>
    <w:lvl w:ilvl="2">
      <w:start w:val="0"/>
      <w:numFmt w:val="bullet"/>
      <w:lvlText w:val=""/>
      <w:lvlJc w:val="left"/>
      <w:pPr>
        <w:tabs>
          <w:tab w:val="num" w:pos="0"/>
        </w:tabs>
        <w:ind w:left="2948" w:hanging="360"/>
      </w:pPr>
      <w:rPr>
        <w:rFonts w:ascii="Symbol" w:hAnsi="Symbol" w:cs="Symbol" w:hint="default"/>
        <w:lang w:val="ru-RU" w:eastAsia="en-US" w:bidi="ar-SA"/>
      </w:rPr>
    </w:lvl>
    <w:lvl w:ilvl="3">
      <w:start w:val="0"/>
      <w:numFmt w:val="bullet"/>
      <w:lvlText w:val=""/>
      <w:lvlJc w:val="left"/>
      <w:pPr>
        <w:tabs>
          <w:tab w:val="num" w:pos="0"/>
        </w:tabs>
        <w:ind w:left="3903" w:hanging="360"/>
      </w:pPr>
      <w:rPr>
        <w:rFonts w:ascii="Symbol" w:hAnsi="Symbol" w:cs="Symbol" w:hint="default"/>
        <w:lang w:val="ru-RU" w:eastAsia="en-US" w:bidi="ar-SA"/>
      </w:rPr>
    </w:lvl>
    <w:lvl w:ilvl="4">
      <w:start w:val="0"/>
      <w:numFmt w:val="bullet"/>
      <w:lvlText w:val=""/>
      <w:lvlJc w:val="left"/>
      <w:pPr>
        <w:tabs>
          <w:tab w:val="num" w:pos="0"/>
        </w:tabs>
        <w:ind w:left="4857" w:hanging="360"/>
      </w:pPr>
      <w:rPr>
        <w:rFonts w:ascii="Symbol" w:hAnsi="Symbol" w:cs="Symbol" w:hint="default"/>
        <w:lang w:val="ru-RU" w:eastAsia="en-US" w:bidi="ar-SA"/>
      </w:rPr>
    </w:lvl>
    <w:lvl w:ilvl="5">
      <w:start w:val="0"/>
      <w:numFmt w:val="bullet"/>
      <w:lvlText w:val=""/>
      <w:lvlJc w:val="left"/>
      <w:pPr>
        <w:tabs>
          <w:tab w:val="num" w:pos="0"/>
        </w:tabs>
        <w:ind w:left="5812" w:hanging="360"/>
      </w:pPr>
      <w:rPr>
        <w:rFonts w:ascii="Symbol" w:hAnsi="Symbol" w:cs="Symbol" w:hint="default"/>
        <w:lang w:val="ru-RU" w:eastAsia="en-US" w:bidi="ar-SA"/>
      </w:rPr>
    </w:lvl>
    <w:lvl w:ilvl="6">
      <w:start w:val="0"/>
      <w:numFmt w:val="bullet"/>
      <w:lvlText w:val=""/>
      <w:lvlJc w:val="left"/>
      <w:pPr>
        <w:tabs>
          <w:tab w:val="num" w:pos="0"/>
        </w:tabs>
        <w:ind w:left="6766" w:hanging="360"/>
      </w:pPr>
      <w:rPr>
        <w:rFonts w:ascii="Symbol" w:hAnsi="Symbol" w:cs="Symbol" w:hint="default"/>
        <w:lang w:val="ru-RU" w:eastAsia="en-US" w:bidi="ar-SA"/>
      </w:rPr>
    </w:lvl>
    <w:lvl w:ilvl="7">
      <w:start w:val="0"/>
      <w:numFmt w:val="bullet"/>
      <w:lvlText w:val=""/>
      <w:lvlJc w:val="left"/>
      <w:pPr>
        <w:tabs>
          <w:tab w:val="num" w:pos="0"/>
        </w:tabs>
        <w:ind w:left="7720" w:hanging="360"/>
      </w:pPr>
      <w:rPr>
        <w:rFonts w:ascii="Symbol" w:hAnsi="Symbol" w:cs="Symbol" w:hint="default"/>
        <w:lang w:val="ru-RU" w:eastAsia="en-US" w:bidi="ar-SA"/>
      </w:rPr>
    </w:lvl>
    <w:lvl w:ilvl="8">
      <w:start w:val="0"/>
      <w:numFmt w:val="bullet"/>
      <w:lvlText w:val=""/>
      <w:lvlJc w:val="left"/>
      <w:pPr>
        <w:tabs>
          <w:tab w:val="num" w:pos="0"/>
        </w:tabs>
        <w:ind w:left="8675" w:hanging="360"/>
      </w:pPr>
      <w:rPr>
        <w:rFonts w:ascii="Symbol" w:hAnsi="Symbol" w:cs="Symbol" w:hint="default"/>
        <w:lang w:val="ru-RU" w:eastAsia="en-US" w:bidi="ar-SA"/>
      </w:rPr>
    </w:lvl>
  </w:abstractNum>
  <w:abstractNum w:abstractNumId="7">
    <w:lvl w:ilvl="0">
      <w:start w:val="1"/>
      <w:numFmt w:val="decimal"/>
      <w:lvlText w:val="%1."/>
      <w:lvlJc w:val="left"/>
      <w:pPr>
        <w:tabs>
          <w:tab w:val="num" w:pos="0"/>
        </w:tabs>
        <w:ind w:left="1307" w:hanging="281"/>
      </w:pPr>
      <w:rPr>
        <w:sz w:val="28"/>
        <w:spacing w:val="0"/>
        <w:b/>
        <w:szCs w:val="28"/>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2228" w:hanging="281"/>
      </w:pPr>
      <w:rPr>
        <w:rFonts w:ascii="Symbol" w:hAnsi="Symbol" w:cs="Symbol" w:hint="default"/>
        <w:lang w:val="ru-RU" w:eastAsia="en-US" w:bidi="ar-SA"/>
      </w:rPr>
    </w:lvl>
    <w:lvl w:ilvl="2">
      <w:start w:val="0"/>
      <w:numFmt w:val="bullet"/>
      <w:lvlText w:val=""/>
      <w:lvlJc w:val="left"/>
      <w:pPr>
        <w:tabs>
          <w:tab w:val="num" w:pos="0"/>
        </w:tabs>
        <w:ind w:left="3156" w:hanging="281"/>
      </w:pPr>
      <w:rPr>
        <w:rFonts w:ascii="Symbol" w:hAnsi="Symbol" w:cs="Symbol" w:hint="default"/>
        <w:lang w:val="ru-RU" w:eastAsia="en-US" w:bidi="ar-SA"/>
      </w:rPr>
    </w:lvl>
    <w:lvl w:ilvl="3">
      <w:start w:val="0"/>
      <w:numFmt w:val="bullet"/>
      <w:lvlText w:val=""/>
      <w:lvlJc w:val="left"/>
      <w:pPr>
        <w:tabs>
          <w:tab w:val="num" w:pos="0"/>
        </w:tabs>
        <w:ind w:left="4085" w:hanging="281"/>
      </w:pPr>
      <w:rPr>
        <w:rFonts w:ascii="Symbol" w:hAnsi="Symbol" w:cs="Symbol" w:hint="default"/>
        <w:lang w:val="ru-RU" w:eastAsia="en-US" w:bidi="ar-SA"/>
      </w:rPr>
    </w:lvl>
    <w:lvl w:ilvl="4">
      <w:start w:val="0"/>
      <w:numFmt w:val="bullet"/>
      <w:lvlText w:val=""/>
      <w:lvlJc w:val="left"/>
      <w:pPr>
        <w:tabs>
          <w:tab w:val="num" w:pos="0"/>
        </w:tabs>
        <w:ind w:left="5013" w:hanging="281"/>
      </w:pPr>
      <w:rPr>
        <w:rFonts w:ascii="Symbol" w:hAnsi="Symbol" w:cs="Symbol" w:hint="default"/>
        <w:lang w:val="ru-RU" w:eastAsia="en-US" w:bidi="ar-SA"/>
      </w:rPr>
    </w:lvl>
    <w:lvl w:ilvl="5">
      <w:start w:val="0"/>
      <w:numFmt w:val="bullet"/>
      <w:lvlText w:val=""/>
      <w:lvlJc w:val="left"/>
      <w:pPr>
        <w:tabs>
          <w:tab w:val="num" w:pos="0"/>
        </w:tabs>
        <w:ind w:left="5942" w:hanging="281"/>
      </w:pPr>
      <w:rPr>
        <w:rFonts w:ascii="Symbol" w:hAnsi="Symbol" w:cs="Symbol" w:hint="default"/>
        <w:lang w:val="ru-RU" w:eastAsia="en-US" w:bidi="ar-SA"/>
      </w:rPr>
    </w:lvl>
    <w:lvl w:ilvl="6">
      <w:start w:val="0"/>
      <w:numFmt w:val="bullet"/>
      <w:lvlText w:val=""/>
      <w:lvlJc w:val="left"/>
      <w:pPr>
        <w:tabs>
          <w:tab w:val="num" w:pos="0"/>
        </w:tabs>
        <w:ind w:left="6870" w:hanging="281"/>
      </w:pPr>
      <w:rPr>
        <w:rFonts w:ascii="Symbol" w:hAnsi="Symbol" w:cs="Symbol" w:hint="default"/>
        <w:lang w:val="ru-RU" w:eastAsia="en-US" w:bidi="ar-SA"/>
      </w:rPr>
    </w:lvl>
    <w:lvl w:ilvl="7">
      <w:start w:val="0"/>
      <w:numFmt w:val="bullet"/>
      <w:lvlText w:val=""/>
      <w:lvlJc w:val="left"/>
      <w:pPr>
        <w:tabs>
          <w:tab w:val="num" w:pos="0"/>
        </w:tabs>
        <w:ind w:left="7798" w:hanging="281"/>
      </w:pPr>
      <w:rPr>
        <w:rFonts w:ascii="Symbol" w:hAnsi="Symbol" w:cs="Symbol" w:hint="default"/>
        <w:lang w:val="ru-RU" w:eastAsia="en-US" w:bidi="ar-SA"/>
      </w:rPr>
    </w:lvl>
    <w:lvl w:ilvl="8">
      <w:start w:val="0"/>
      <w:numFmt w:val="bullet"/>
      <w:lvlText w:val=""/>
      <w:lvlJc w:val="left"/>
      <w:pPr>
        <w:tabs>
          <w:tab w:val="num" w:pos="0"/>
        </w:tabs>
        <w:ind w:left="8727" w:hanging="281"/>
      </w:pPr>
      <w:rPr>
        <w:rFonts w:ascii="Symbol" w:hAnsi="Symbol" w:cs="Symbol" w:hint="default"/>
        <w:lang w:val="ru-RU" w:eastAsia="en-US" w:bidi="ar-SA"/>
      </w:rPr>
    </w:lvl>
  </w:abstractNum>
  <w:abstractNum w:abstractNumId="8">
    <w:lvl w:ilvl="0">
      <w:start w:val="1"/>
      <w:numFmt w:val="decimal"/>
      <w:lvlText w:val="%1."/>
      <w:lvlJc w:val="left"/>
      <w:pPr>
        <w:tabs>
          <w:tab w:val="num" w:pos="0"/>
        </w:tabs>
        <w:ind w:left="1306" w:hanging="281"/>
      </w:pPr>
      <w:rPr>
        <w:spacing w:val="0"/>
        <w:b/>
        <w:bCs/>
        <w:w w:val="100"/>
        <w:lang w:val="ru-RU" w:eastAsia="en-US" w:bidi="ar-SA"/>
      </w:rPr>
    </w:lvl>
    <w:lvl w:ilvl="1">
      <w:start w:val="0"/>
      <w:numFmt w:val="bullet"/>
      <w:lvlText w:val=""/>
      <w:lvlJc w:val="left"/>
      <w:pPr>
        <w:tabs>
          <w:tab w:val="num" w:pos="0"/>
        </w:tabs>
        <w:ind w:left="2228" w:hanging="281"/>
      </w:pPr>
      <w:rPr>
        <w:rFonts w:ascii="Symbol" w:hAnsi="Symbol" w:cs="Symbol" w:hint="default"/>
        <w:lang w:val="ru-RU" w:eastAsia="en-US" w:bidi="ar-SA"/>
      </w:rPr>
    </w:lvl>
    <w:lvl w:ilvl="2">
      <w:start w:val="0"/>
      <w:numFmt w:val="bullet"/>
      <w:lvlText w:val=""/>
      <w:lvlJc w:val="left"/>
      <w:pPr>
        <w:tabs>
          <w:tab w:val="num" w:pos="0"/>
        </w:tabs>
        <w:ind w:left="3156" w:hanging="281"/>
      </w:pPr>
      <w:rPr>
        <w:rFonts w:ascii="Symbol" w:hAnsi="Symbol" w:cs="Symbol" w:hint="default"/>
        <w:lang w:val="ru-RU" w:eastAsia="en-US" w:bidi="ar-SA"/>
      </w:rPr>
    </w:lvl>
    <w:lvl w:ilvl="3">
      <w:start w:val="0"/>
      <w:numFmt w:val="bullet"/>
      <w:lvlText w:val=""/>
      <w:lvlJc w:val="left"/>
      <w:pPr>
        <w:tabs>
          <w:tab w:val="num" w:pos="0"/>
        </w:tabs>
        <w:ind w:left="4085" w:hanging="281"/>
      </w:pPr>
      <w:rPr>
        <w:rFonts w:ascii="Symbol" w:hAnsi="Symbol" w:cs="Symbol" w:hint="default"/>
        <w:lang w:val="ru-RU" w:eastAsia="en-US" w:bidi="ar-SA"/>
      </w:rPr>
    </w:lvl>
    <w:lvl w:ilvl="4">
      <w:start w:val="0"/>
      <w:numFmt w:val="bullet"/>
      <w:lvlText w:val=""/>
      <w:lvlJc w:val="left"/>
      <w:pPr>
        <w:tabs>
          <w:tab w:val="num" w:pos="0"/>
        </w:tabs>
        <w:ind w:left="5013" w:hanging="281"/>
      </w:pPr>
      <w:rPr>
        <w:rFonts w:ascii="Symbol" w:hAnsi="Symbol" w:cs="Symbol" w:hint="default"/>
        <w:lang w:val="ru-RU" w:eastAsia="en-US" w:bidi="ar-SA"/>
      </w:rPr>
    </w:lvl>
    <w:lvl w:ilvl="5">
      <w:start w:val="0"/>
      <w:numFmt w:val="bullet"/>
      <w:lvlText w:val=""/>
      <w:lvlJc w:val="left"/>
      <w:pPr>
        <w:tabs>
          <w:tab w:val="num" w:pos="0"/>
        </w:tabs>
        <w:ind w:left="5942" w:hanging="281"/>
      </w:pPr>
      <w:rPr>
        <w:rFonts w:ascii="Symbol" w:hAnsi="Symbol" w:cs="Symbol" w:hint="default"/>
        <w:lang w:val="ru-RU" w:eastAsia="en-US" w:bidi="ar-SA"/>
      </w:rPr>
    </w:lvl>
    <w:lvl w:ilvl="6">
      <w:start w:val="0"/>
      <w:numFmt w:val="bullet"/>
      <w:lvlText w:val=""/>
      <w:lvlJc w:val="left"/>
      <w:pPr>
        <w:tabs>
          <w:tab w:val="num" w:pos="0"/>
        </w:tabs>
        <w:ind w:left="6870" w:hanging="281"/>
      </w:pPr>
      <w:rPr>
        <w:rFonts w:ascii="Symbol" w:hAnsi="Symbol" w:cs="Symbol" w:hint="default"/>
        <w:lang w:val="ru-RU" w:eastAsia="en-US" w:bidi="ar-SA"/>
      </w:rPr>
    </w:lvl>
    <w:lvl w:ilvl="7">
      <w:start w:val="0"/>
      <w:numFmt w:val="bullet"/>
      <w:lvlText w:val=""/>
      <w:lvlJc w:val="left"/>
      <w:pPr>
        <w:tabs>
          <w:tab w:val="num" w:pos="0"/>
        </w:tabs>
        <w:ind w:left="7798" w:hanging="281"/>
      </w:pPr>
      <w:rPr>
        <w:rFonts w:ascii="Symbol" w:hAnsi="Symbol" w:cs="Symbol" w:hint="default"/>
        <w:lang w:val="ru-RU" w:eastAsia="en-US" w:bidi="ar-SA"/>
      </w:rPr>
    </w:lvl>
    <w:lvl w:ilvl="8">
      <w:start w:val="0"/>
      <w:numFmt w:val="bullet"/>
      <w:lvlText w:val=""/>
      <w:lvlJc w:val="left"/>
      <w:pPr>
        <w:tabs>
          <w:tab w:val="num" w:pos="0"/>
        </w:tabs>
        <w:ind w:left="8727" w:hanging="281"/>
      </w:pPr>
      <w:rPr>
        <w:rFonts w:ascii="Symbol" w:hAnsi="Symbol" w:cs="Symbol" w:hint="default"/>
        <w:lang w:val="ru-RU" w:eastAsia="en-US" w:bidi="ar-SA"/>
      </w:rPr>
    </w:lvl>
  </w:abstractNum>
  <w:abstractNum w:abstractNumId="9">
    <w:lvl w:ilvl="0">
      <w:start w:val="1"/>
      <w:numFmt w:val="decimal"/>
      <w:lvlText w:val="%1."/>
      <w:lvlJc w:val="left"/>
      <w:pPr>
        <w:tabs>
          <w:tab w:val="num" w:pos="0"/>
        </w:tabs>
        <w:ind w:left="1239" w:hanging="213"/>
      </w:pPr>
      <w:rPr>
        <w:sz w:val="26"/>
        <w:spacing w:val="-1"/>
        <w:b/>
        <w:szCs w:val="26"/>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2174" w:hanging="213"/>
      </w:pPr>
      <w:rPr>
        <w:rFonts w:ascii="Symbol" w:hAnsi="Symbol" w:cs="Symbol" w:hint="default"/>
        <w:lang w:val="ru-RU" w:eastAsia="en-US" w:bidi="ar-SA"/>
      </w:rPr>
    </w:lvl>
    <w:lvl w:ilvl="2">
      <w:start w:val="0"/>
      <w:numFmt w:val="bullet"/>
      <w:lvlText w:val=""/>
      <w:lvlJc w:val="left"/>
      <w:pPr>
        <w:tabs>
          <w:tab w:val="num" w:pos="0"/>
        </w:tabs>
        <w:ind w:left="3108" w:hanging="213"/>
      </w:pPr>
      <w:rPr>
        <w:rFonts w:ascii="Symbol" w:hAnsi="Symbol" w:cs="Symbol" w:hint="default"/>
        <w:lang w:val="ru-RU" w:eastAsia="en-US" w:bidi="ar-SA"/>
      </w:rPr>
    </w:lvl>
    <w:lvl w:ilvl="3">
      <w:start w:val="0"/>
      <w:numFmt w:val="bullet"/>
      <w:lvlText w:val=""/>
      <w:lvlJc w:val="left"/>
      <w:pPr>
        <w:tabs>
          <w:tab w:val="num" w:pos="0"/>
        </w:tabs>
        <w:ind w:left="4043" w:hanging="213"/>
      </w:pPr>
      <w:rPr>
        <w:rFonts w:ascii="Symbol" w:hAnsi="Symbol" w:cs="Symbol" w:hint="default"/>
        <w:lang w:val="ru-RU" w:eastAsia="en-US" w:bidi="ar-SA"/>
      </w:rPr>
    </w:lvl>
    <w:lvl w:ilvl="4">
      <w:start w:val="0"/>
      <w:numFmt w:val="bullet"/>
      <w:lvlText w:val=""/>
      <w:lvlJc w:val="left"/>
      <w:pPr>
        <w:tabs>
          <w:tab w:val="num" w:pos="0"/>
        </w:tabs>
        <w:ind w:left="4977" w:hanging="213"/>
      </w:pPr>
      <w:rPr>
        <w:rFonts w:ascii="Symbol" w:hAnsi="Symbol" w:cs="Symbol" w:hint="default"/>
        <w:lang w:val="ru-RU" w:eastAsia="en-US" w:bidi="ar-SA"/>
      </w:rPr>
    </w:lvl>
    <w:lvl w:ilvl="5">
      <w:start w:val="0"/>
      <w:numFmt w:val="bullet"/>
      <w:lvlText w:val=""/>
      <w:lvlJc w:val="left"/>
      <w:pPr>
        <w:tabs>
          <w:tab w:val="num" w:pos="0"/>
        </w:tabs>
        <w:ind w:left="5912" w:hanging="213"/>
      </w:pPr>
      <w:rPr>
        <w:rFonts w:ascii="Symbol" w:hAnsi="Symbol" w:cs="Symbol" w:hint="default"/>
        <w:lang w:val="ru-RU" w:eastAsia="en-US" w:bidi="ar-SA"/>
      </w:rPr>
    </w:lvl>
    <w:lvl w:ilvl="6">
      <w:start w:val="0"/>
      <w:numFmt w:val="bullet"/>
      <w:lvlText w:val=""/>
      <w:lvlJc w:val="left"/>
      <w:pPr>
        <w:tabs>
          <w:tab w:val="num" w:pos="0"/>
        </w:tabs>
        <w:ind w:left="6846" w:hanging="213"/>
      </w:pPr>
      <w:rPr>
        <w:rFonts w:ascii="Symbol" w:hAnsi="Symbol" w:cs="Symbol" w:hint="default"/>
        <w:lang w:val="ru-RU" w:eastAsia="en-US" w:bidi="ar-SA"/>
      </w:rPr>
    </w:lvl>
    <w:lvl w:ilvl="7">
      <w:start w:val="0"/>
      <w:numFmt w:val="bullet"/>
      <w:lvlText w:val=""/>
      <w:lvlJc w:val="left"/>
      <w:pPr>
        <w:tabs>
          <w:tab w:val="num" w:pos="0"/>
        </w:tabs>
        <w:ind w:left="7780" w:hanging="213"/>
      </w:pPr>
      <w:rPr>
        <w:rFonts w:ascii="Symbol" w:hAnsi="Symbol" w:cs="Symbol" w:hint="default"/>
        <w:lang w:val="ru-RU" w:eastAsia="en-US" w:bidi="ar-SA"/>
      </w:rPr>
    </w:lvl>
    <w:lvl w:ilvl="8">
      <w:start w:val="0"/>
      <w:numFmt w:val="bullet"/>
      <w:lvlText w:val=""/>
      <w:lvlJc w:val="left"/>
      <w:pPr>
        <w:tabs>
          <w:tab w:val="num" w:pos="0"/>
        </w:tabs>
        <w:ind w:left="8715" w:hanging="213"/>
      </w:pPr>
      <w:rPr>
        <w:rFonts w:ascii="Symbol" w:hAnsi="Symbol" w:cs="Symbol" w:hint="default"/>
        <w:lang w:val="ru-RU" w:eastAsia="en-US" w:bidi="ar-SA"/>
      </w:rPr>
    </w:lvl>
  </w:abstractNum>
  <w:abstractNum w:abstractNumId="10">
    <w:lvl w:ilvl="0">
      <w:start w:val="1"/>
      <w:numFmt w:val="decimal"/>
      <w:lvlText w:val="%1."/>
      <w:lvlJc w:val="left"/>
      <w:pPr>
        <w:tabs>
          <w:tab w:val="num" w:pos="0"/>
        </w:tabs>
        <w:ind w:left="1375" w:hanging="281"/>
      </w:pPr>
      <w:rPr>
        <w:sz w:val="28"/>
        <w:spacing w:val="0"/>
        <w:b/>
        <w:szCs w:val="28"/>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2300" w:hanging="281"/>
      </w:pPr>
      <w:rPr>
        <w:rFonts w:ascii="Symbol" w:hAnsi="Symbol" w:cs="Symbol" w:hint="default"/>
        <w:lang w:val="ru-RU" w:eastAsia="en-US" w:bidi="ar-SA"/>
      </w:rPr>
    </w:lvl>
    <w:lvl w:ilvl="2">
      <w:start w:val="0"/>
      <w:numFmt w:val="bullet"/>
      <w:lvlText w:val=""/>
      <w:lvlJc w:val="left"/>
      <w:pPr>
        <w:tabs>
          <w:tab w:val="num" w:pos="0"/>
        </w:tabs>
        <w:ind w:left="3220" w:hanging="281"/>
      </w:pPr>
      <w:rPr>
        <w:rFonts w:ascii="Symbol" w:hAnsi="Symbol" w:cs="Symbol" w:hint="default"/>
        <w:lang w:val="ru-RU" w:eastAsia="en-US" w:bidi="ar-SA"/>
      </w:rPr>
    </w:lvl>
    <w:lvl w:ilvl="3">
      <w:start w:val="0"/>
      <w:numFmt w:val="bullet"/>
      <w:lvlText w:val=""/>
      <w:lvlJc w:val="left"/>
      <w:pPr>
        <w:tabs>
          <w:tab w:val="num" w:pos="0"/>
        </w:tabs>
        <w:ind w:left="4141" w:hanging="281"/>
      </w:pPr>
      <w:rPr>
        <w:rFonts w:ascii="Symbol" w:hAnsi="Symbol" w:cs="Symbol" w:hint="default"/>
        <w:lang w:val="ru-RU" w:eastAsia="en-US" w:bidi="ar-SA"/>
      </w:rPr>
    </w:lvl>
    <w:lvl w:ilvl="4">
      <w:start w:val="0"/>
      <w:numFmt w:val="bullet"/>
      <w:lvlText w:val=""/>
      <w:lvlJc w:val="left"/>
      <w:pPr>
        <w:tabs>
          <w:tab w:val="num" w:pos="0"/>
        </w:tabs>
        <w:ind w:left="5061" w:hanging="281"/>
      </w:pPr>
      <w:rPr>
        <w:rFonts w:ascii="Symbol" w:hAnsi="Symbol" w:cs="Symbol" w:hint="default"/>
        <w:lang w:val="ru-RU" w:eastAsia="en-US" w:bidi="ar-SA"/>
      </w:rPr>
    </w:lvl>
    <w:lvl w:ilvl="5">
      <w:start w:val="0"/>
      <w:numFmt w:val="bullet"/>
      <w:lvlText w:val=""/>
      <w:lvlJc w:val="left"/>
      <w:pPr>
        <w:tabs>
          <w:tab w:val="num" w:pos="0"/>
        </w:tabs>
        <w:ind w:left="5982" w:hanging="281"/>
      </w:pPr>
      <w:rPr>
        <w:rFonts w:ascii="Symbol" w:hAnsi="Symbol" w:cs="Symbol" w:hint="default"/>
        <w:lang w:val="ru-RU" w:eastAsia="en-US" w:bidi="ar-SA"/>
      </w:rPr>
    </w:lvl>
    <w:lvl w:ilvl="6">
      <w:start w:val="0"/>
      <w:numFmt w:val="bullet"/>
      <w:lvlText w:val=""/>
      <w:lvlJc w:val="left"/>
      <w:pPr>
        <w:tabs>
          <w:tab w:val="num" w:pos="0"/>
        </w:tabs>
        <w:ind w:left="6902" w:hanging="281"/>
      </w:pPr>
      <w:rPr>
        <w:rFonts w:ascii="Symbol" w:hAnsi="Symbol" w:cs="Symbol" w:hint="default"/>
        <w:lang w:val="ru-RU" w:eastAsia="en-US" w:bidi="ar-SA"/>
      </w:rPr>
    </w:lvl>
    <w:lvl w:ilvl="7">
      <w:start w:val="0"/>
      <w:numFmt w:val="bullet"/>
      <w:lvlText w:val=""/>
      <w:lvlJc w:val="left"/>
      <w:pPr>
        <w:tabs>
          <w:tab w:val="num" w:pos="0"/>
        </w:tabs>
        <w:ind w:left="7822" w:hanging="281"/>
      </w:pPr>
      <w:rPr>
        <w:rFonts w:ascii="Symbol" w:hAnsi="Symbol" w:cs="Symbol" w:hint="default"/>
        <w:lang w:val="ru-RU" w:eastAsia="en-US" w:bidi="ar-SA"/>
      </w:rPr>
    </w:lvl>
    <w:lvl w:ilvl="8">
      <w:start w:val="0"/>
      <w:numFmt w:val="bullet"/>
      <w:lvlText w:val=""/>
      <w:lvlJc w:val="left"/>
      <w:pPr>
        <w:tabs>
          <w:tab w:val="num" w:pos="0"/>
        </w:tabs>
        <w:ind w:left="8743" w:hanging="281"/>
      </w:pPr>
      <w:rPr>
        <w:rFonts w:ascii="Symbol" w:hAnsi="Symbol" w:cs="Symbol" w:hint="default"/>
        <w:lang w:val="ru-RU" w:eastAsia="en-US" w:bidi="ar-SA"/>
      </w:rPr>
    </w:lvl>
  </w:abstractNum>
  <w:abstractNum w:abstractNumId="11">
    <w:lvl w:ilvl="0">
      <w:start w:val="1"/>
      <w:numFmt w:val="decimal"/>
      <w:lvlText w:val="%1."/>
      <w:lvlJc w:val="left"/>
      <w:pPr>
        <w:tabs>
          <w:tab w:val="num" w:pos="0"/>
        </w:tabs>
        <w:ind w:left="281" w:hanging="281"/>
      </w:pPr>
      <w:rPr>
        <w:sz w:val="28"/>
        <w:spacing w:val="0"/>
        <w:b/>
        <w:szCs w:val="28"/>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2300" w:hanging="281"/>
      </w:pPr>
      <w:rPr>
        <w:rFonts w:ascii="Symbol" w:hAnsi="Symbol" w:cs="Symbol" w:hint="default"/>
        <w:lang w:val="ru-RU" w:eastAsia="en-US" w:bidi="ar-SA"/>
      </w:rPr>
    </w:lvl>
    <w:lvl w:ilvl="2">
      <w:start w:val="0"/>
      <w:numFmt w:val="bullet"/>
      <w:lvlText w:val=""/>
      <w:lvlJc w:val="left"/>
      <w:pPr>
        <w:tabs>
          <w:tab w:val="num" w:pos="0"/>
        </w:tabs>
        <w:ind w:left="3220" w:hanging="281"/>
      </w:pPr>
      <w:rPr>
        <w:rFonts w:ascii="Symbol" w:hAnsi="Symbol" w:cs="Symbol" w:hint="default"/>
        <w:lang w:val="ru-RU" w:eastAsia="en-US" w:bidi="ar-SA"/>
      </w:rPr>
    </w:lvl>
    <w:lvl w:ilvl="3">
      <w:start w:val="0"/>
      <w:numFmt w:val="bullet"/>
      <w:lvlText w:val=""/>
      <w:lvlJc w:val="left"/>
      <w:pPr>
        <w:tabs>
          <w:tab w:val="num" w:pos="0"/>
        </w:tabs>
        <w:ind w:left="4141" w:hanging="281"/>
      </w:pPr>
      <w:rPr>
        <w:rFonts w:ascii="Symbol" w:hAnsi="Symbol" w:cs="Symbol" w:hint="default"/>
        <w:lang w:val="ru-RU" w:eastAsia="en-US" w:bidi="ar-SA"/>
      </w:rPr>
    </w:lvl>
    <w:lvl w:ilvl="4">
      <w:start w:val="0"/>
      <w:numFmt w:val="bullet"/>
      <w:lvlText w:val=""/>
      <w:lvlJc w:val="left"/>
      <w:pPr>
        <w:tabs>
          <w:tab w:val="num" w:pos="0"/>
        </w:tabs>
        <w:ind w:left="5061" w:hanging="281"/>
      </w:pPr>
      <w:rPr>
        <w:rFonts w:ascii="Symbol" w:hAnsi="Symbol" w:cs="Symbol" w:hint="default"/>
        <w:lang w:val="ru-RU" w:eastAsia="en-US" w:bidi="ar-SA"/>
      </w:rPr>
    </w:lvl>
    <w:lvl w:ilvl="5">
      <w:start w:val="0"/>
      <w:numFmt w:val="bullet"/>
      <w:lvlText w:val=""/>
      <w:lvlJc w:val="left"/>
      <w:pPr>
        <w:tabs>
          <w:tab w:val="num" w:pos="0"/>
        </w:tabs>
        <w:ind w:left="5982" w:hanging="281"/>
      </w:pPr>
      <w:rPr>
        <w:rFonts w:ascii="Symbol" w:hAnsi="Symbol" w:cs="Symbol" w:hint="default"/>
        <w:lang w:val="ru-RU" w:eastAsia="en-US" w:bidi="ar-SA"/>
      </w:rPr>
    </w:lvl>
    <w:lvl w:ilvl="6">
      <w:start w:val="0"/>
      <w:numFmt w:val="bullet"/>
      <w:lvlText w:val=""/>
      <w:lvlJc w:val="left"/>
      <w:pPr>
        <w:tabs>
          <w:tab w:val="num" w:pos="0"/>
        </w:tabs>
        <w:ind w:left="6902" w:hanging="281"/>
      </w:pPr>
      <w:rPr>
        <w:rFonts w:ascii="Symbol" w:hAnsi="Symbol" w:cs="Symbol" w:hint="default"/>
        <w:lang w:val="ru-RU" w:eastAsia="en-US" w:bidi="ar-SA"/>
      </w:rPr>
    </w:lvl>
    <w:lvl w:ilvl="7">
      <w:start w:val="0"/>
      <w:numFmt w:val="bullet"/>
      <w:lvlText w:val=""/>
      <w:lvlJc w:val="left"/>
      <w:pPr>
        <w:tabs>
          <w:tab w:val="num" w:pos="0"/>
        </w:tabs>
        <w:ind w:left="7822" w:hanging="281"/>
      </w:pPr>
      <w:rPr>
        <w:rFonts w:ascii="Symbol" w:hAnsi="Symbol" w:cs="Symbol" w:hint="default"/>
        <w:lang w:val="ru-RU" w:eastAsia="en-US" w:bidi="ar-SA"/>
      </w:rPr>
    </w:lvl>
    <w:lvl w:ilvl="8">
      <w:start w:val="0"/>
      <w:numFmt w:val="bullet"/>
      <w:lvlText w:val=""/>
      <w:lvlJc w:val="left"/>
      <w:pPr>
        <w:tabs>
          <w:tab w:val="num" w:pos="0"/>
        </w:tabs>
        <w:ind w:left="8743" w:hanging="281"/>
      </w:pPr>
      <w:rPr>
        <w:rFonts w:ascii="Symbol" w:hAnsi="Symbol" w:cs="Symbol" w:hint="default"/>
        <w:lang w:val="ru-RU" w:eastAsia="en-US" w:bidi="ar-SA"/>
      </w:rPr>
    </w:lvl>
  </w:abstractNum>
  <w:abstractNum w:abstractNumId="12">
    <w:lvl w:ilvl="0">
      <w:start w:val="1"/>
      <w:numFmt w:val="decimal"/>
      <w:lvlText w:val="%1."/>
      <w:lvlJc w:val="left"/>
      <w:pPr>
        <w:tabs>
          <w:tab w:val="num" w:pos="0"/>
        </w:tabs>
        <w:ind w:left="599" w:hanging="281"/>
      </w:pPr>
      <w:rPr>
        <w:sz w:val="28"/>
        <w:spacing w:val="0"/>
        <w:b/>
        <w:szCs w:val="28"/>
        <w:bCs/>
        <w:w w:val="100"/>
        <w:rFonts w:ascii="Times New Roman" w:hAnsi="Times New Roman" w:eastAsia="Times New Roman" w:cs="Times New Roman"/>
        <w:lang w:val="ru-RU" w:eastAsia="en-US" w:bidi="ar-SA"/>
      </w:rPr>
    </w:lvl>
    <w:lvl w:ilvl="1">
      <w:start w:val="1"/>
      <w:numFmt w:val="decimal"/>
      <w:lvlText w:val="%2."/>
      <w:lvlJc w:val="left"/>
      <w:pPr>
        <w:tabs>
          <w:tab w:val="num" w:pos="0"/>
        </w:tabs>
        <w:ind w:left="1376" w:hanging="351"/>
      </w:pPr>
      <w:rPr>
        <w:spacing w:val="0"/>
        <w:b/>
        <w:bCs/>
        <w:w w:val="100"/>
        <w:lang w:val="ru-RU" w:eastAsia="en-US" w:bidi="ar-SA"/>
      </w:rPr>
    </w:lvl>
    <w:lvl w:ilvl="2">
      <w:start w:val="0"/>
      <w:numFmt w:val="bullet"/>
      <w:lvlText w:val=""/>
      <w:lvlJc w:val="left"/>
      <w:pPr>
        <w:tabs>
          <w:tab w:val="num" w:pos="0"/>
        </w:tabs>
        <w:ind w:left="2402" w:hanging="351"/>
      </w:pPr>
      <w:rPr>
        <w:rFonts w:ascii="Symbol" w:hAnsi="Symbol" w:cs="Symbol" w:hint="default"/>
        <w:lang w:val="ru-RU" w:eastAsia="en-US" w:bidi="ar-SA"/>
      </w:rPr>
    </w:lvl>
    <w:lvl w:ilvl="3">
      <w:start w:val="0"/>
      <w:numFmt w:val="bullet"/>
      <w:lvlText w:val=""/>
      <w:lvlJc w:val="left"/>
      <w:pPr>
        <w:tabs>
          <w:tab w:val="num" w:pos="0"/>
        </w:tabs>
        <w:ind w:left="3425" w:hanging="351"/>
      </w:pPr>
      <w:rPr>
        <w:rFonts w:ascii="Symbol" w:hAnsi="Symbol" w:cs="Symbol" w:hint="default"/>
        <w:lang w:val="ru-RU" w:eastAsia="en-US" w:bidi="ar-SA"/>
      </w:rPr>
    </w:lvl>
    <w:lvl w:ilvl="4">
      <w:start w:val="0"/>
      <w:numFmt w:val="bullet"/>
      <w:lvlText w:val=""/>
      <w:lvlJc w:val="left"/>
      <w:pPr>
        <w:tabs>
          <w:tab w:val="num" w:pos="0"/>
        </w:tabs>
        <w:ind w:left="4448" w:hanging="351"/>
      </w:pPr>
      <w:rPr>
        <w:rFonts w:ascii="Symbol" w:hAnsi="Symbol" w:cs="Symbol" w:hint="default"/>
        <w:lang w:val="ru-RU" w:eastAsia="en-US" w:bidi="ar-SA"/>
      </w:rPr>
    </w:lvl>
    <w:lvl w:ilvl="5">
      <w:start w:val="0"/>
      <w:numFmt w:val="bullet"/>
      <w:lvlText w:val=""/>
      <w:lvlJc w:val="left"/>
      <w:pPr>
        <w:tabs>
          <w:tab w:val="num" w:pos="0"/>
        </w:tabs>
        <w:ind w:left="5470" w:hanging="351"/>
      </w:pPr>
      <w:rPr>
        <w:rFonts w:ascii="Symbol" w:hAnsi="Symbol" w:cs="Symbol" w:hint="default"/>
        <w:lang w:val="ru-RU" w:eastAsia="en-US" w:bidi="ar-SA"/>
      </w:rPr>
    </w:lvl>
    <w:lvl w:ilvl="6">
      <w:start w:val="0"/>
      <w:numFmt w:val="bullet"/>
      <w:lvlText w:val=""/>
      <w:lvlJc w:val="left"/>
      <w:pPr>
        <w:tabs>
          <w:tab w:val="num" w:pos="0"/>
        </w:tabs>
        <w:ind w:left="6493" w:hanging="351"/>
      </w:pPr>
      <w:rPr>
        <w:rFonts w:ascii="Symbol" w:hAnsi="Symbol" w:cs="Symbol" w:hint="default"/>
        <w:lang w:val="ru-RU" w:eastAsia="en-US" w:bidi="ar-SA"/>
      </w:rPr>
    </w:lvl>
    <w:lvl w:ilvl="7">
      <w:start w:val="0"/>
      <w:numFmt w:val="bullet"/>
      <w:lvlText w:val=""/>
      <w:lvlJc w:val="left"/>
      <w:pPr>
        <w:tabs>
          <w:tab w:val="num" w:pos="0"/>
        </w:tabs>
        <w:ind w:left="7516" w:hanging="351"/>
      </w:pPr>
      <w:rPr>
        <w:rFonts w:ascii="Symbol" w:hAnsi="Symbol" w:cs="Symbol" w:hint="default"/>
        <w:lang w:val="ru-RU" w:eastAsia="en-US" w:bidi="ar-SA"/>
      </w:rPr>
    </w:lvl>
    <w:lvl w:ilvl="8">
      <w:start w:val="0"/>
      <w:numFmt w:val="bullet"/>
      <w:lvlText w:val=""/>
      <w:lvlJc w:val="left"/>
      <w:pPr>
        <w:tabs>
          <w:tab w:val="num" w:pos="0"/>
        </w:tabs>
        <w:ind w:left="8538" w:hanging="351"/>
      </w:pPr>
      <w:rPr>
        <w:rFonts w:ascii="Symbol" w:hAnsi="Symbol" w:cs="Symbol" w:hint="default"/>
        <w:lang w:val="ru-RU" w:eastAsia="en-US" w:bidi="ar-SA"/>
      </w:rPr>
    </w:lvl>
  </w:abstractNum>
  <w:abstractNum w:abstractNumId="13">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0">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1">
    <w:lvl w:ilvl="0">
      <w:start w:val="1"/>
      <w:numFmt w:val="decimal"/>
      <w:lvlText w:val="%1-"/>
      <w:lvlJc w:val="left"/>
      <w:pPr>
        <w:tabs>
          <w:tab w:val="num" w:pos="360"/>
        </w:tabs>
        <w:ind w:left="360" w:hanging="360"/>
      </w:pPr>
      <w:rPr>
        <w:sz w:val="28"/>
        <w:b/>
        <w:szCs w:val="28"/>
      </w:rPr>
    </w:lvl>
    <w:lvl w:ilvl="1">
      <w:start w:val="1"/>
      <w:numFmt w:val="lowerLetter"/>
      <w:lvlText w:val="%2."/>
      <w:lvlJc w:val="left"/>
      <w:pPr>
        <w:tabs>
          <w:tab w:val="num" w:pos="1080"/>
        </w:tabs>
        <w:ind w:left="1080" w:hanging="360"/>
      </w:pPr>
      <w:rPr/>
    </w:lvl>
    <w:lvl w:ilvl="2">
      <w:start w:val="1"/>
      <w:numFmt w:val="lowerRoman"/>
      <w:lvlText w:val="%3."/>
      <w:lvlJc w:val="right"/>
      <w:pPr>
        <w:tabs>
          <w:tab w:val="num" w:pos="1800"/>
        </w:tabs>
        <w:ind w:left="1800" w:hanging="180"/>
      </w:pPr>
      <w:rPr/>
    </w:lvl>
    <w:lvl w:ilvl="3">
      <w:start w:val="1"/>
      <w:numFmt w:val="decimal"/>
      <w:lvlText w:val="%4."/>
      <w:lvlJc w:val="left"/>
      <w:pPr>
        <w:tabs>
          <w:tab w:val="num" w:pos="2520"/>
        </w:tabs>
        <w:ind w:left="2520" w:hanging="360"/>
      </w:pPr>
      <w:rPr/>
    </w:lvl>
    <w:lvl w:ilvl="4">
      <w:start w:val="1"/>
      <w:numFmt w:val="lowerLetter"/>
      <w:lvlText w:val="%5."/>
      <w:lvlJc w:val="left"/>
      <w:pPr>
        <w:tabs>
          <w:tab w:val="num" w:pos="3240"/>
        </w:tabs>
        <w:ind w:left="3240" w:hanging="360"/>
      </w:pPr>
      <w:rPr/>
    </w:lvl>
    <w:lvl w:ilvl="5">
      <w:start w:val="1"/>
      <w:numFmt w:val="lowerRoman"/>
      <w:lvlText w:val="%6."/>
      <w:lvlJc w:val="right"/>
      <w:pPr>
        <w:tabs>
          <w:tab w:val="num" w:pos="3960"/>
        </w:tabs>
        <w:ind w:left="3960" w:hanging="180"/>
      </w:pPr>
      <w:rPr/>
    </w:lvl>
    <w:lvl w:ilvl="6">
      <w:start w:val="1"/>
      <w:numFmt w:val="decimal"/>
      <w:lvlText w:val="%7."/>
      <w:lvlJc w:val="left"/>
      <w:pPr>
        <w:tabs>
          <w:tab w:val="num" w:pos="4680"/>
        </w:tabs>
        <w:ind w:left="4680" w:hanging="360"/>
      </w:pPr>
      <w:rPr/>
    </w:lvl>
    <w:lvl w:ilvl="7">
      <w:start w:val="1"/>
      <w:numFmt w:val="lowerLetter"/>
      <w:lvlText w:val="%8."/>
      <w:lvlJc w:val="left"/>
      <w:pPr>
        <w:tabs>
          <w:tab w:val="num" w:pos="5400"/>
        </w:tabs>
        <w:ind w:left="5400" w:hanging="360"/>
      </w:pPr>
      <w:rPr/>
    </w:lvl>
    <w:lvl w:ilvl="8">
      <w:start w:val="1"/>
      <w:numFmt w:val="lowerRoman"/>
      <w:lvlText w:val="%9."/>
      <w:lvlJc w:val="right"/>
      <w:pPr>
        <w:tabs>
          <w:tab w:val="num" w:pos="6120"/>
        </w:tabs>
        <w:ind w:left="6120" w:hanging="180"/>
      </w:pPr>
      <w:rPr/>
    </w:lvl>
  </w:abstractNum>
  <w:abstractNum w:abstractNumId="32">
    <w:lvl w:ilvl="0">
      <w:start w:val="1"/>
      <w:numFmt w:val="decimal"/>
      <w:lvlText w:val="%1."/>
      <w:lvlJc w:val="left"/>
      <w:pPr>
        <w:tabs>
          <w:tab w:val="num" w:pos="360"/>
        </w:tabs>
        <w:ind w:left="360" w:hanging="360"/>
      </w:pPr>
      <w:rPr>
        <w:sz w:val="28"/>
        <w:b w:val="false"/>
        <w:szCs w:val="28"/>
      </w:rPr>
    </w:lvl>
    <w:lvl w:ilvl="1">
      <w:start w:val="1"/>
      <w:numFmt w:val="lowerLetter"/>
      <w:lvlText w:val="%2."/>
      <w:lvlJc w:val="left"/>
      <w:pPr>
        <w:tabs>
          <w:tab w:val="num" w:pos="1080"/>
        </w:tabs>
        <w:ind w:left="1080" w:hanging="360"/>
      </w:pPr>
      <w:rPr/>
    </w:lvl>
    <w:lvl w:ilvl="2">
      <w:start w:val="1"/>
      <w:numFmt w:val="lowerRoman"/>
      <w:lvlText w:val="%3."/>
      <w:lvlJc w:val="right"/>
      <w:pPr>
        <w:tabs>
          <w:tab w:val="num" w:pos="1800"/>
        </w:tabs>
        <w:ind w:left="1800" w:hanging="180"/>
      </w:pPr>
      <w:rPr/>
    </w:lvl>
    <w:lvl w:ilvl="3">
      <w:start w:val="1"/>
      <w:numFmt w:val="decimal"/>
      <w:lvlText w:val="%4."/>
      <w:lvlJc w:val="left"/>
      <w:pPr>
        <w:tabs>
          <w:tab w:val="num" w:pos="2520"/>
        </w:tabs>
        <w:ind w:left="2520" w:hanging="360"/>
      </w:pPr>
      <w:rPr/>
    </w:lvl>
    <w:lvl w:ilvl="4">
      <w:start w:val="1"/>
      <w:numFmt w:val="lowerLetter"/>
      <w:lvlText w:val="%5."/>
      <w:lvlJc w:val="left"/>
      <w:pPr>
        <w:tabs>
          <w:tab w:val="num" w:pos="3240"/>
        </w:tabs>
        <w:ind w:left="3240" w:hanging="360"/>
      </w:pPr>
      <w:rPr/>
    </w:lvl>
    <w:lvl w:ilvl="5">
      <w:start w:val="1"/>
      <w:numFmt w:val="lowerRoman"/>
      <w:lvlText w:val="%6."/>
      <w:lvlJc w:val="right"/>
      <w:pPr>
        <w:tabs>
          <w:tab w:val="num" w:pos="3960"/>
        </w:tabs>
        <w:ind w:left="3960" w:hanging="180"/>
      </w:pPr>
      <w:rPr/>
    </w:lvl>
    <w:lvl w:ilvl="6">
      <w:start w:val="1"/>
      <w:numFmt w:val="decimal"/>
      <w:lvlText w:val="%7."/>
      <w:lvlJc w:val="left"/>
      <w:pPr>
        <w:tabs>
          <w:tab w:val="num" w:pos="4680"/>
        </w:tabs>
        <w:ind w:left="4680" w:hanging="360"/>
      </w:pPr>
      <w:rPr/>
    </w:lvl>
    <w:lvl w:ilvl="7">
      <w:start w:val="1"/>
      <w:numFmt w:val="lowerLetter"/>
      <w:lvlText w:val="%8."/>
      <w:lvlJc w:val="left"/>
      <w:pPr>
        <w:tabs>
          <w:tab w:val="num" w:pos="5400"/>
        </w:tabs>
        <w:ind w:left="5400" w:hanging="360"/>
      </w:pPr>
      <w:rPr/>
    </w:lvl>
    <w:lvl w:ilvl="8">
      <w:start w:val="1"/>
      <w:numFmt w:val="lowerRoman"/>
      <w:lvlText w:val="%9."/>
      <w:lvlJc w:val="right"/>
      <w:pPr>
        <w:tabs>
          <w:tab w:val="num" w:pos="6120"/>
        </w:tabs>
        <w:ind w:left="6120" w:hanging="180"/>
      </w:pPr>
      <w:rPr/>
    </w:lvl>
  </w:abstractNum>
  <w:abstractNum w:abstractNumId="33">
    <w:lvl w:ilvl="0">
      <w:start w:val="1"/>
      <w:numFmt w:val="decimal"/>
      <w:lvlText w:val="%1."/>
      <w:lvlJc w:val="left"/>
      <w:pPr>
        <w:tabs>
          <w:tab w:val="num" w:pos="0"/>
        </w:tabs>
        <w:ind w:left="360" w:hanging="360"/>
      </w:pPr>
      <w:rPr>
        <w:sz w:val="24"/>
        <w:szCs w:val="24"/>
        <w:w w:val="100"/>
        <w:rFonts w:ascii="Times New Roman" w:hAnsi="Times New Roman" w:eastAsia="Times New Roman" w:cs="Times New Roman"/>
        <w:lang w:val="ru-RU" w:eastAsia="en-US" w:bidi="ar-SA"/>
      </w:rPr>
    </w:lvl>
    <w:lvl w:ilvl="1">
      <w:start w:val="0"/>
      <w:numFmt w:val="bullet"/>
      <w:lvlText w:val=""/>
      <w:lvlJc w:val="left"/>
      <w:pPr>
        <w:tabs>
          <w:tab w:val="num" w:pos="0"/>
        </w:tabs>
        <w:ind w:left="2488" w:hanging="360"/>
      </w:pPr>
      <w:rPr>
        <w:rFonts w:ascii="Symbol" w:hAnsi="Symbol" w:cs="Symbol" w:hint="default"/>
        <w:lang w:val="ru-RU" w:eastAsia="en-US" w:bidi="ar-SA"/>
      </w:rPr>
    </w:lvl>
    <w:lvl w:ilvl="2">
      <w:start w:val="0"/>
      <w:numFmt w:val="bullet"/>
      <w:lvlText w:val=""/>
      <w:lvlJc w:val="left"/>
      <w:pPr>
        <w:tabs>
          <w:tab w:val="num" w:pos="0"/>
        </w:tabs>
        <w:ind w:left="3437" w:hanging="360"/>
      </w:pPr>
      <w:rPr>
        <w:rFonts w:ascii="Symbol" w:hAnsi="Symbol" w:cs="Symbol" w:hint="default"/>
        <w:lang w:val="ru-RU" w:eastAsia="en-US" w:bidi="ar-SA"/>
      </w:rPr>
    </w:lvl>
    <w:lvl w:ilvl="3">
      <w:start w:val="0"/>
      <w:numFmt w:val="bullet"/>
      <w:lvlText w:val=""/>
      <w:lvlJc w:val="left"/>
      <w:pPr>
        <w:tabs>
          <w:tab w:val="num" w:pos="0"/>
        </w:tabs>
        <w:ind w:left="4385" w:hanging="360"/>
      </w:pPr>
      <w:rPr>
        <w:rFonts w:ascii="Symbol" w:hAnsi="Symbol" w:cs="Symbol" w:hint="default"/>
        <w:lang w:val="ru-RU" w:eastAsia="en-US" w:bidi="ar-SA"/>
      </w:rPr>
    </w:lvl>
    <w:lvl w:ilvl="4">
      <w:start w:val="0"/>
      <w:numFmt w:val="bullet"/>
      <w:lvlText w:val=""/>
      <w:lvlJc w:val="left"/>
      <w:pPr>
        <w:tabs>
          <w:tab w:val="num" w:pos="0"/>
        </w:tabs>
        <w:ind w:left="5334" w:hanging="360"/>
      </w:pPr>
      <w:rPr>
        <w:rFonts w:ascii="Symbol" w:hAnsi="Symbol" w:cs="Symbol" w:hint="default"/>
        <w:lang w:val="ru-RU" w:eastAsia="en-US" w:bidi="ar-SA"/>
      </w:rPr>
    </w:lvl>
    <w:lvl w:ilvl="5">
      <w:start w:val="0"/>
      <w:numFmt w:val="bullet"/>
      <w:lvlText w:val=""/>
      <w:lvlJc w:val="left"/>
      <w:pPr>
        <w:tabs>
          <w:tab w:val="num" w:pos="0"/>
        </w:tabs>
        <w:ind w:left="6283" w:hanging="360"/>
      </w:pPr>
      <w:rPr>
        <w:rFonts w:ascii="Symbol" w:hAnsi="Symbol" w:cs="Symbol" w:hint="default"/>
        <w:lang w:val="ru-RU" w:eastAsia="en-US" w:bidi="ar-SA"/>
      </w:rPr>
    </w:lvl>
    <w:lvl w:ilvl="6">
      <w:start w:val="0"/>
      <w:numFmt w:val="bullet"/>
      <w:lvlText w:val=""/>
      <w:lvlJc w:val="left"/>
      <w:pPr>
        <w:tabs>
          <w:tab w:val="num" w:pos="0"/>
        </w:tabs>
        <w:ind w:left="7231" w:hanging="360"/>
      </w:pPr>
      <w:rPr>
        <w:rFonts w:ascii="Symbol" w:hAnsi="Symbol" w:cs="Symbol" w:hint="default"/>
        <w:lang w:val="ru-RU" w:eastAsia="en-US" w:bidi="ar-SA"/>
      </w:rPr>
    </w:lvl>
    <w:lvl w:ilvl="7">
      <w:start w:val="0"/>
      <w:numFmt w:val="bullet"/>
      <w:lvlText w:val=""/>
      <w:lvlJc w:val="left"/>
      <w:pPr>
        <w:tabs>
          <w:tab w:val="num" w:pos="0"/>
        </w:tabs>
        <w:ind w:left="8180" w:hanging="360"/>
      </w:pPr>
      <w:rPr>
        <w:rFonts w:ascii="Symbol" w:hAnsi="Symbol" w:cs="Symbol" w:hint="default"/>
        <w:lang w:val="ru-RU" w:eastAsia="en-US" w:bidi="ar-SA"/>
      </w:rPr>
    </w:lvl>
    <w:lvl w:ilvl="8">
      <w:start w:val="0"/>
      <w:numFmt w:val="bullet"/>
      <w:lvlText w:val=""/>
      <w:lvlJc w:val="left"/>
      <w:pPr>
        <w:tabs>
          <w:tab w:val="num" w:pos="0"/>
        </w:tabs>
        <w:ind w:left="9129" w:hanging="360"/>
      </w:pPr>
      <w:rPr>
        <w:rFonts w:ascii="Symbol" w:hAnsi="Symbol" w:cs="Symbol" w:hint="default"/>
        <w:lang w:val="ru-RU" w:eastAsia="en-US" w:bidi="ar-SA"/>
      </w:rPr>
    </w:lvl>
  </w:abstractNum>
  <w:abstractNum w:abstractNumId="34">
    <w:lvl w:ilvl="0">
      <w:start w:val="3"/>
      <w:numFmt w:val="decimal"/>
      <w:lvlText w:val="%1"/>
      <w:lvlJc w:val="left"/>
      <w:pPr>
        <w:tabs>
          <w:tab w:val="num" w:pos="0"/>
        </w:tabs>
        <w:ind w:left="1422" w:hanging="600"/>
      </w:pPr>
      <w:rPr>
        <w:lang w:val="ru-RU" w:eastAsia="en-US" w:bidi="ar-SA"/>
      </w:rPr>
    </w:lvl>
    <w:lvl w:ilvl="1">
      <w:start w:val="0"/>
      <w:numFmt w:val="none"/>
      <w:suff w:val="nothing"/>
      <w:lvlText w:val=""/>
      <w:lvlJc w:val="left"/>
      <w:pPr>
        <w:tabs>
          <w:tab w:val="num" w:pos="360"/>
        </w:tabs>
        <w:ind w:left="0" w:hanging="0"/>
      </w:pPr>
      <w:rPr/>
    </w:lvl>
    <w:lvl w:ilvl="2">
      <w:start w:val="0"/>
      <w:numFmt w:val="none"/>
      <w:suff w:val="nothing"/>
      <w:lvlText w:val=""/>
      <w:lvlJc w:val="left"/>
      <w:pPr>
        <w:tabs>
          <w:tab w:val="num" w:pos="360"/>
        </w:tabs>
        <w:ind w:left="0" w:hanging="0"/>
      </w:pPr>
      <w:rPr/>
    </w:lvl>
    <w:lvl w:ilvl="3">
      <w:start w:val="1"/>
      <w:numFmt w:val="decimal"/>
      <w:lvlText w:val="%4."/>
      <w:lvlJc w:val="left"/>
      <w:pPr>
        <w:tabs>
          <w:tab w:val="num" w:pos="0"/>
        </w:tabs>
        <w:ind w:left="1211" w:hanging="360"/>
      </w:pPr>
      <w:rPr>
        <w:sz w:val="24"/>
        <w:szCs w:val="24"/>
        <w:w w:val="100"/>
        <w:rFonts w:ascii="Times New Roman" w:hAnsi="Times New Roman" w:eastAsia="Times New Roman" w:cs="Times New Roman"/>
        <w:lang w:val="ru-RU" w:eastAsia="en-US" w:bidi="ar-SA"/>
      </w:rPr>
    </w:lvl>
    <w:lvl w:ilvl="4">
      <w:start w:val="0"/>
      <w:numFmt w:val="bullet"/>
      <w:lvlText w:val=""/>
      <w:lvlJc w:val="left"/>
      <w:pPr>
        <w:tabs>
          <w:tab w:val="num" w:pos="0"/>
        </w:tabs>
        <w:ind w:left="4648" w:hanging="360"/>
      </w:pPr>
      <w:rPr>
        <w:rFonts w:ascii="Symbol" w:hAnsi="Symbol" w:cs="Symbol" w:hint="default"/>
        <w:lang w:val="ru-RU" w:eastAsia="en-US" w:bidi="ar-SA"/>
      </w:rPr>
    </w:lvl>
    <w:lvl w:ilvl="5">
      <w:start w:val="0"/>
      <w:numFmt w:val="bullet"/>
      <w:lvlText w:val=""/>
      <w:lvlJc w:val="left"/>
      <w:pPr>
        <w:tabs>
          <w:tab w:val="num" w:pos="0"/>
        </w:tabs>
        <w:ind w:left="5711" w:hanging="360"/>
      </w:pPr>
      <w:rPr>
        <w:rFonts w:ascii="Symbol" w:hAnsi="Symbol" w:cs="Symbol" w:hint="default"/>
        <w:lang w:val="ru-RU" w:eastAsia="en-US" w:bidi="ar-SA"/>
      </w:rPr>
    </w:lvl>
    <w:lvl w:ilvl="6">
      <w:start w:val="0"/>
      <w:numFmt w:val="bullet"/>
      <w:lvlText w:val=""/>
      <w:lvlJc w:val="left"/>
      <w:pPr>
        <w:tabs>
          <w:tab w:val="num" w:pos="0"/>
        </w:tabs>
        <w:ind w:left="6774" w:hanging="360"/>
      </w:pPr>
      <w:rPr>
        <w:rFonts w:ascii="Symbol" w:hAnsi="Symbol" w:cs="Symbol" w:hint="default"/>
        <w:lang w:val="ru-RU" w:eastAsia="en-US" w:bidi="ar-SA"/>
      </w:rPr>
    </w:lvl>
    <w:lvl w:ilvl="7">
      <w:start w:val="0"/>
      <w:numFmt w:val="bullet"/>
      <w:lvlText w:val=""/>
      <w:lvlJc w:val="left"/>
      <w:pPr>
        <w:tabs>
          <w:tab w:val="num" w:pos="0"/>
        </w:tabs>
        <w:ind w:left="7837" w:hanging="360"/>
      </w:pPr>
      <w:rPr>
        <w:rFonts w:ascii="Symbol" w:hAnsi="Symbol" w:cs="Symbol" w:hint="default"/>
        <w:lang w:val="ru-RU" w:eastAsia="en-US" w:bidi="ar-SA"/>
      </w:rPr>
    </w:lvl>
    <w:lvl w:ilvl="8">
      <w:start w:val="0"/>
      <w:numFmt w:val="bullet"/>
      <w:lvlText w:val=""/>
      <w:lvlJc w:val="left"/>
      <w:pPr>
        <w:tabs>
          <w:tab w:val="num" w:pos="0"/>
        </w:tabs>
        <w:ind w:left="8900" w:hanging="360"/>
      </w:pPr>
      <w:rPr>
        <w:rFonts w:ascii="Symbol" w:hAnsi="Symbol" w:cs="Symbol" w:hint="default"/>
        <w:lang w:val="ru-RU" w:eastAsia="en-US" w:bidi="ar-SA"/>
      </w:rPr>
    </w:lvl>
  </w:abstractNum>
  <w:abstractNum w:abstractNumId="35">
    <w:lvl w:ilvl="0">
      <w:numFmt w:val="bullet"/>
      <w:lvlText w:val=""/>
      <w:lvlJc w:val="left"/>
      <w:pPr>
        <w:tabs>
          <w:tab w:val="num" w:pos="0"/>
        </w:tabs>
        <w:ind w:left="822" w:hanging="360"/>
      </w:pPr>
      <w:rPr>
        <w:rFonts w:ascii="Symbol" w:hAnsi="Symbol" w:cs="Symbol" w:hint="default"/>
        <w:sz w:val="20"/>
        <w:szCs w:val="20"/>
        <w:w w:val="99"/>
        <w:lang w:val="ru-RU" w:eastAsia="en-US" w:bidi="ar-SA"/>
      </w:rPr>
    </w:lvl>
    <w:lvl w:ilvl="1">
      <w:start w:val="0"/>
      <w:numFmt w:val="bullet"/>
      <w:lvlText w:val="-"/>
      <w:lvlJc w:val="left"/>
      <w:pPr>
        <w:tabs>
          <w:tab w:val="num" w:pos="0"/>
        </w:tabs>
        <w:ind w:left="822" w:hanging="140"/>
      </w:pPr>
      <w:rPr>
        <w:rFonts w:ascii="Times New Roman" w:hAnsi="Times New Roman" w:cs="Times New Roman" w:hint="default"/>
        <w:sz w:val="24"/>
        <w:szCs w:val="24"/>
        <w:w w:val="99"/>
        <w:lang w:val="ru-RU" w:eastAsia="en-US" w:bidi="ar-SA"/>
      </w:rPr>
    </w:lvl>
    <w:lvl w:ilvl="2">
      <w:start w:val="0"/>
      <w:numFmt w:val="bullet"/>
      <w:lvlText w:val=""/>
      <w:lvlJc w:val="left"/>
      <w:pPr>
        <w:tabs>
          <w:tab w:val="num" w:pos="0"/>
        </w:tabs>
        <w:ind w:left="2861" w:hanging="140"/>
      </w:pPr>
      <w:rPr>
        <w:rFonts w:ascii="Symbol" w:hAnsi="Symbol" w:cs="Symbol" w:hint="default"/>
        <w:lang w:val="ru-RU" w:eastAsia="en-US" w:bidi="ar-SA"/>
      </w:rPr>
    </w:lvl>
    <w:lvl w:ilvl="3">
      <w:start w:val="0"/>
      <w:numFmt w:val="bullet"/>
      <w:lvlText w:val=""/>
      <w:lvlJc w:val="left"/>
      <w:pPr>
        <w:tabs>
          <w:tab w:val="num" w:pos="0"/>
        </w:tabs>
        <w:ind w:left="3881" w:hanging="140"/>
      </w:pPr>
      <w:rPr>
        <w:rFonts w:ascii="Symbol" w:hAnsi="Symbol" w:cs="Symbol" w:hint="default"/>
        <w:lang w:val="ru-RU" w:eastAsia="en-US" w:bidi="ar-SA"/>
      </w:rPr>
    </w:lvl>
    <w:lvl w:ilvl="4">
      <w:start w:val="0"/>
      <w:numFmt w:val="bullet"/>
      <w:lvlText w:val=""/>
      <w:lvlJc w:val="left"/>
      <w:pPr>
        <w:tabs>
          <w:tab w:val="num" w:pos="0"/>
        </w:tabs>
        <w:ind w:left="4902" w:hanging="140"/>
      </w:pPr>
      <w:rPr>
        <w:rFonts w:ascii="Symbol" w:hAnsi="Symbol" w:cs="Symbol" w:hint="default"/>
        <w:lang w:val="ru-RU" w:eastAsia="en-US" w:bidi="ar-SA"/>
      </w:rPr>
    </w:lvl>
    <w:lvl w:ilvl="5">
      <w:start w:val="0"/>
      <w:numFmt w:val="bullet"/>
      <w:lvlText w:val=""/>
      <w:lvlJc w:val="left"/>
      <w:pPr>
        <w:tabs>
          <w:tab w:val="num" w:pos="0"/>
        </w:tabs>
        <w:ind w:left="5923" w:hanging="140"/>
      </w:pPr>
      <w:rPr>
        <w:rFonts w:ascii="Symbol" w:hAnsi="Symbol" w:cs="Symbol" w:hint="default"/>
        <w:lang w:val="ru-RU" w:eastAsia="en-US" w:bidi="ar-SA"/>
      </w:rPr>
    </w:lvl>
    <w:lvl w:ilvl="6">
      <w:start w:val="0"/>
      <w:numFmt w:val="bullet"/>
      <w:lvlText w:val=""/>
      <w:lvlJc w:val="left"/>
      <w:pPr>
        <w:tabs>
          <w:tab w:val="num" w:pos="0"/>
        </w:tabs>
        <w:ind w:left="6943" w:hanging="140"/>
      </w:pPr>
      <w:rPr>
        <w:rFonts w:ascii="Symbol" w:hAnsi="Symbol" w:cs="Symbol" w:hint="default"/>
        <w:lang w:val="ru-RU" w:eastAsia="en-US" w:bidi="ar-SA"/>
      </w:rPr>
    </w:lvl>
    <w:lvl w:ilvl="7">
      <w:start w:val="0"/>
      <w:numFmt w:val="bullet"/>
      <w:lvlText w:val=""/>
      <w:lvlJc w:val="left"/>
      <w:pPr>
        <w:tabs>
          <w:tab w:val="num" w:pos="0"/>
        </w:tabs>
        <w:ind w:left="7964" w:hanging="140"/>
      </w:pPr>
      <w:rPr>
        <w:rFonts w:ascii="Symbol" w:hAnsi="Symbol" w:cs="Symbol" w:hint="default"/>
        <w:lang w:val="ru-RU" w:eastAsia="en-US" w:bidi="ar-SA"/>
      </w:rPr>
    </w:lvl>
    <w:lvl w:ilvl="8">
      <w:start w:val="0"/>
      <w:numFmt w:val="bullet"/>
      <w:lvlText w:val=""/>
      <w:lvlJc w:val="left"/>
      <w:pPr>
        <w:tabs>
          <w:tab w:val="num" w:pos="0"/>
        </w:tabs>
        <w:ind w:left="8985" w:hanging="140"/>
      </w:pPr>
      <w:rPr>
        <w:rFonts w:ascii="Symbol" w:hAnsi="Symbol" w:cs="Symbol" w:hint="default"/>
        <w:lang w:val="ru-RU" w:eastAsia="en-US" w:bidi="ar-SA"/>
      </w:rPr>
    </w:lvl>
  </w:abstractNum>
  <w:abstractNum w:abstractNumId="36">
    <w:lvl w:ilvl="0">
      <w:start w:val="2"/>
      <w:numFmt w:val="decimal"/>
      <w:lvlText w:val="%1."/>
      <w:lvlJc w:val="left"/>
      <w:pPr>
        <w:tabs>
          <w:tab w:val="num" w:pos="0"/>
        </w:tabs>
        <w:ind w:left="1062" w:hanging="240"/>
      </w:pPr>
      <w:rPr>
        <w:sz w:val="24"/>
        <w:b/>
        <w:szCs w:val="24"/>
        <w:bCs/>
        <w:w w:val="100"/>
        <w:rFonts w:ascii="Times New Roman" w:hAnsi="Times New Roman" w:eastAsia="Times New Roman" w:cs="Times New Roman"/>
        <w:lang w:val="ru-RU" w:eastAsia="en-US" w:bidi="ar-SA"/>
      </w:rPr>
    </w:lvl>
    <w:lvl w:ilvl="1">
      <w:start w:val="0"/>
      <w:numFmt w:val="none"/>
      <w:suff w:val="nothing"/>
      <w:lvlText w:val=""/>
      <w:lvlJc w:val="left"/>
      <w:pPr>
        <w:tabs>
          <w:tab w:val="num" w:pos="360"/>
        </w:tabs>
        <w:ind w:left="0" w:hanging="0"/>
      </w:pPr>
      <w:rPr/>
    </w:lvl>
    <w:lvl w:ilvl="2">
      <w:start w:val="0"/>
      <w:numFmt w:val="none"/>
      <w:suff w:val="nothing"/>
      <w:lvlText w:val=""/>
      <w:lvlJc w:val="left"/>
      <w:pPr>
        <w:tabs>
          <w:tab w:val="num" w:pos="360"/>
        </w:tabs>
        <w:ind w:left="0" w:hanging="0"/>
      </w:pPr>
      <w:rPr/>
    </w:lvl>
    <w:lvl w:ilvl="3">
      <w:start w:val="0"/>
      <w:numFmt w:val="bullet"/>
      <w:lvlText w:val=""/>
      <w:lvlJc w:val="left"/>
      <w:pPr>
        <w:tabs>
          <w:tab w:val="num" w:pos="0"/>
        </w:tabs>
        <w:ind w:left="2620" w:hanging="600"/>
      </w:pPr>
      <w:rPr>
        <w:rFonts w:ascii="Symbol" w:hAnsi="Symbol" w:cs="Symbol" w:hint="default"/>
        <w:lang w:val="ru-RU" w:eastAsia="en-US" w:bidi="ar-SA"/>
      </w:rPr>
    </w:lvl>
    <w:lvl w:ilvl="4">
      <w:start w:val="0"/>
      <w:numFmt w:val="bullet"/>
      <w:lvlText w:val=""/>
      <w:lvlJc w:val="left"/>
      <w:pPr>
        <w:tabs>
          <w:tab w:val="num" w:pos="0"/>
        </w:tabs>
        <w:ind w:left="3821" w:hanging="600"/>
      </w:pPr>
      <w:rPr>
        <w:rFonts w:ascii="Symbol" w:hAnsi="Symbol" w:cs="Symbol" w:hint="default"/>
        <w:lang w:val="ru-RU" w:eastAsia="en-US" w:bidi="ar-SA"/>
      </w:rPr>
    </w:lvl>
    <w:lvl w:ilvl="5">
      <w:start w:val="0"/>
      <w:numFmt w:val="bullet"/>
      <w:lvlText w:val=""/>
      <w:lvlJc w:val="left"/>
      <w:pPr>
        <w:tabs>
          <w:tab w:val="num" w:pos="0"/>
        </w:tabs>
        <w:ind w:left="5022" w:hanging="600"/>
      </w:pPr>
      <w:rPr>
        <w:rFonts w:ascii="Symbol" w:hAnsi="Symbol" w:cs="Symbol" w:hint="default"/>
        <w:lang w:val="ru-RU" w:eastAsia="en-US" w:bidi="ar-SA"/>
      </w:rPr>
    </w:lvl>
    <w:lvl w:ilvl="6">
      <w:start w:val="0"/>
      <w:numFmt w:val="bullet"/>
      <w:lvlText w:val=""/>
      <w:lvlJc w:val="left"/>
      <w:pPr>
        <w:tabs>
          <w:tab w:val="num" w:pos="0"/>
        </w:tabs>
        <w:ind w:left="6223" w:hanging="600"/>
      </w:pPr>
      <w:rPr>
        <w:rFonts w:ascii="Symbol" w:hAnsi="Symbol" w:cs="Symbol" w:hint="default"/>
        <w:lang w:val="ru-RU" w:eastAsia="en-US" w:bidi="ar-SA"/>
      </w:rPr>
    </w:lvl>
    <w:lvl w:ilvl="7">
      <w:start w:val="0"/>
      <w:numFmt w:val="bullet"/>
      <w:lvlText w:val=""/>
      <w:lvlJc w:val="left"/>
      <w:pPr>
        <w:tabs>
          <w:tab w:val="num" w:pos="0"/>
        </w:tabs>
        <w:ind w:left="7424" w:hanging="600"/>
      </w:pPr>
      <w:rPr>
        <w:rFonts w:ascii="Symbol" w:hAnsi="Symbol" w:cs="Symbol" w:hint="default"/>
        <w:lang w:val="ru-RU" w:eastAsia="en-US" w:bidi="ar-SA"/>
      </w:rPr>
    </w:lvl>
    <w:lvl w:ilvl="8">
      <w:start w:val="0"/>
      <w:numFmt w:val="bullet"/>
      <w:lvlText w:val=""/>
      <w:lvlJc w:val="left"/>
      <w:pPr>
        <w:tabs>
          <w:tab w:val="num" w:pos="0"/>
        </w:tabs>
        <w:ind w:left="8624" w:hanging="600"/>
      </w:pPr>
      <w:rPr>
        <w:rFonts w:ascii="Symbol" w:hAnsi="Symbol" w:cs="Symbol" w:hint="default"/>
        <w:lang w:val="ru-RU" w:eastAsia="en-US" w:bidi="ar-SA"/>
      </w:rPr>
    </w:lvl>
  </w:abstractNum>
  <w:abstractNum w:abstractNumId="37">
    <w:lvl w:ilvl="0">
      <w:start w:val="17"/>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w:zoom w:percent="162"/>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72a2e"/>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link w:val="11"/>
    <w:uiPriority w:val="9"/>
    <w:qFormat/>
    <w:rsid w:val="00334c16"/>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3">
    <w:name w:val="Heading 3"/>
    <w:basedOn w:val="Normal"/>
    <w:link w:val="31"/>
    <w:uiPriority w:val="9"/>
    <w:qFormat/>
    <w:rsid w:val="004a7404"/>
    <w:pPr>
      <w:spacing w:lineRule="auto" w:line="240" w:beforeAutospacing="1" w:afterAutospacing="1"/>
      <w:outlineLvl w:val="2"/>
    </w:pPr>
    <w:rPr>
      <w:rFonts w:ascii="Times New Roman" w:hAnsi="Times New Roman" w:eastAsia="Times New Roman" w:cs="Times New Roman"/>
      <w:b/>
      <w:bCs/>
      <w:sz w:val="27"/>
      <w:szCs w:val="27"/>
    </w:rPr>
  </w:style>
  <w:style w:type="paragraph" w:styleId="4">
    <w:name w:val="Heading 4"/>
    <w:basedOn w:val="Normal"/>
    <w:next w:val="Normal"/>
    <w:link w:val="41"/>
    <w:uiPriority w:val="9"/>
    <w:semiHidden/>
    <w:unhideWhenUsed/>
    <w:qFormat/>
    <w:rsid w:val="00791f73"/>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5">
    <w:name w:val="Heading 5"/>
    <w:basedOn w:val="Normal"/>
    <w:next w:val="Normal"/>
    <w:link w:val="51"/>
    <w:uiPriority w:val="9"/>
    <w:semiHidden/>
    <w:unhideWhenUsed/>
    <w:qFormat/>
    <w:rsid w:val="00791f73"/>
    <w:pPr>
      <w:keepNext w:val="true"/>
      <w:keepLines/>
      <w:spacing w:before="200" w:after="0"/>
      <w:outlineLvl w:val="4"/>
    </w:pPr>
    <w:rPr>
      <w:rFonts w:ascii="Cambria" w:hAnsi="Cambria" w:eastAsia="" w:cs="" w:asciiTheme="majorHAnsi" w:cstheme="majorBidi" w:eastAsiaTheme="majorEastAsia" w:hAnsiTheme="majorHAnsi"/>
      <w:color w:val="243F60" w:themeColor="accent1" w:themeShade="7f"/>
    </w:rPr>
  </w:style>
  <w:style w:type="paragraph" w:styleId="6">
    <w:name w:val="Heading 6"/>
    <w:basedOn w:val="Normal"/>
    <w:next w:val="Normal"/>
    <w:link w:val="61"/>
    <w:uiPriority w:val="9"/>
    <w:semiHidden/>
    <w:unhideWhenUsed/>
    <w:qFormat/>
    <w:rsid w:val="00791f73"/>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Style9" w:customStyle="1">
    <w:name w:val="Основной текст Знак"/>
    <w:basedOn w:val="DefaultParagraphFont"/>
    <w:uiPriority w:val="1"/>
    <w:qFormat/>
    <w:rsid w:val="00bd4246"/>
    <w:rPr>
      <w:rFonts w:ascii="Times New Roman" w:hAnsi="Times New Roman" w:eastAsia="Times New Roman" w:cs="Times New Roman"/>
      <w:sz w:val="28"/>
      <w:szCs w:val="28"/>
      <w:lang w:eastAsia="en-US"/>
    </w:rPr>
  </w:style>
  <w:style w:type="character" w:styleId="Style10" w:customStyle="1">
    <w:name w:val="Текст выноски Знак"/>
    <w:basedOn w:val="DefaultParagraphFont"/>
    <w:link w:val="BalloonText"/>
    <w:uiPriority w:val="99"/>
    <w:semiHidden/>
    <w:qFormat/>
    <w:rsid w:val="00bd4246"/>
    <w:rPr>
      <w:rFonts w:ascii="Tahoma" w:hAnsi="Tahoma" w:eastAsia="Times New Roman" w:cs="Tahoma"/>
      <w:sz w:val="16"/>
      <w:szCs w:val="16"/>
      <w:lang w:eastAsia="en-US"/>
    </w:rPr>
  </w:style>
  <w:style w:type="character" w:styleId="Style11" w:customStyle="1">
    <w:name w:val="Верхний колонтитул Знак"/>
    <w:basedOn w:val="DefaultParagraphFont"/>
    <w:uiPriority w:val="99"/>
    <w:semiHidden/>
    <w:qFormat/>
    <w:rsid w:val="00bd4246"/>
    <w:rPr/>
  </w:style>
  <w:style w:type="character" w:styleId="Style12" w:customStyle="1">
    <w:name w:val="Нижний колонтитул Знак"/>
    <w:basedOn w:val="DefaultParagraphFont"/>
    <w:uiPriority w:val="99"/>
    <w:qFormat/>
    <w:rsid w:val="00bd4246"/>
    <w:rPr/>
  </w:style>
  <w:style w:type="character" w:styleId="Style13">
    <w:name w:val="Emphasis"/>
    <w:qFormat/>
    <w:rsid w:val="00513501"/>
    <w:rPr>
      <w:rFonts w:cs="Times New Roman"/>
      <w:i/>
    </w:rPr>
  </w:style>
  <w:style w:type="character" w:styleId="-">
    <w:name w:val="Hyperlink"/>
    <w:basedOn w:val="DefaultParagraphFont"/>
    <w:uiPriority w:val="99"/>
    <w:unhideWhenUsed/>
    <w:rsid w:val="00a60618"/>
    <w:rPr>
      <w:color w:val="0000FF"/>
      <w:u w:val="single"/>
    </w:rPr>
  </w:style>
  <w:style w:type="character" w:styleId="Yf686742b" w:customStyle="1">
    <w:name w:val="yf686742b"/>
    <w:basedOn w:val="DefaultParagraphFont"/>
    <w:qFormat/>
    <w:rsid w:val="00a60618"/>
    <w:rPr/>
  </w:style>
  <w:style w:type="character" w:styleId="E2ba94625" w:customStyle="1">
    <w:name w:val="e2ba94625"/>
    <w:basedOn w:val="DefaultParagraphFont"/>
    <w:qFormat/>
    <w:rsid w:val="00a60618"/>
    <w:rPr/>
  </w:style>
  <w:style w:type="character" w:styleId="D93dff7f1" w:customStyle="1">
    <w:name w:val="d93dff7f1"/>
    <w:basedOn w:val="DefaultParagraphFont"/>
    <w:qFormat/>
    <w:rsid w:val="00a60618"/>
    <w:rPr/>
  </w:style>
  <w:style w:type="character" w:styleId="Fontstyle11" w:customStyle="1">
    <w:name w:val="fontstyle11"/>
    <w:basedOn w:val="DefaultParagraphFont"/>
    <w:qFormat/>
    <w:rsid w:val="00ef082a"/>
    <w:rPr/>
  </w:style>
  <w:style w:type="character" w:styleId="H3ded79df" w:customStyle="1">
    <w:name w:val="h3ded79df"/>
    <w:basedOn w:val="DefaultParagraphFont"/>
    <w:qFormat/>
    <w:rsid w:val="0003604c"/>
    <w:rPr/>
  </w:style>
  <w:style w:type="character" w:styleId="115" w:customStyle="1">
    <w:name w:val="Заголовок №1 + 15"/>
    <w:qFormat/>
    <w:rsid w:val="001370ed"/>
    <w:rPr>
      <w:b/>
      <w:bCs/>
      <w:spacing w:val="10"/>
      <w:sz w:val="31"/>
      <w:szCs w:val="31"/>
      <w:shd w:fill="FFFFFF" w:val="clear"/>
    </w:rPr>
  </w:style>
  <w:style w:type="character" w:styleId="Style14" w:customStyle="1">
    <w:name w:val="Схема документа Знак"/>
    <w:basedOn w:val="DefaultParagraphFont"/>
    <w:link w:val="DocumentMap"/>
    <w:uiPriority w:val="99"/>
    <w:semiHidden/>
    <w:qFormat/>
    <w:rsid w:val="00791f73"/>
    <w:rPr>
      <w:rFonts w:ascii="Tahoma" w:hAnsi="Tahoma" w:cs="Tahoma"/>
      <w:sz w:val="16"/>
      <w:szCs w:val="16"/>
    </w:rPr>
  </w:style>
  <w:style w:type="character" w:styleId="41" w:customStyle="1">
    <w:name w:val="Заголовок 4 Знак"/>
    <w:basedOn w:val="DefaultParagraphFont"/>
    <w:uiPriority w:val="9"/>
    <w:semiHidden/>
    <w:qFormat/>
    <w:rsid w:val="00791f73"/>
    <w:rPr>
      <w:rFonts w:ascii="Cambria" w:hAnsi="Cambria" w:eastAsia="" w:cs="" w:asciiTheme="majorHAnsi" w:cstheme="majorBidi" w:eastAsiaTheme="majorEastAsia" w:hAnsiTheme="majorHAnsi"/>
      <w:b/>
      <w:bCs/>
      <w:i/>
      <w:iCs/>
      <w:color w:val="4F81BD" w:themeColor="accent1"/>
    </w:rPr>
  </w:style>
  <w:style w:type="character" w:styleId="51" w:customStyle="1">
    <w:name w:val="Заголовок 5 Знак"/>
    <w:basedOn w:val="DefaultParagraphFont"/>
    <w:uiPriority w:val="9"/>
    <w:semiHidden/>
    <w:qFormat/>
    <w:rsid w:val="00791f73"/>
    <w:rPr>
      <w:rFonts w:ascii="Cambria" w:hAnsi="Cambria" w:eastAsia="" w:cs="" w:asciiTheme="majorHAnsi" w:cstheme="majorBidi" w:eastAsiaTheme="majorEastAsia" w:hAnsiTheme="majorHAnsi"/>
      <w:color w:val="243F60" w:themeColor="accent1" w:themeShade="7f"/>
    </w:rPr>
  </w:style>
  <w:style w:type="character" w:styleId="61" w:customStyle="1">
    <w:name w:val="Заголовок 6 Знак"/>
    <w:basedOn w:val="DefaultParagraphFont"/>
    <w:uiPriority w:val="9"/>
    <w:semiHidden/>
    <w:qFormat/>
    <w:rsid w:val="00791f73"/>
    <w:rPr>
      <w:rFonts w:ascii="Cambria" w:hAnsi="Cambria" w:eastAsia="" w:cs="" w:asciiTheme="majorHAnsi" w:cstheme="majorBidi" w:eastAsiaTheme="majorEastAsia" w:hAnsiTheme="majorHAnsi"/>
      <w:i/>
      <w:iCs/>
      <w:color w:val="243F60" w:themeColor="accent1" w:themeShade="7f"/>
    </w:rPr>
  </w:style>
  <w:style w:type="character" w:styleId="31" w:customStyle="1">
    <w:name w:val="Заголовок 3 Знак"/>
    <w:basedOn w:val="DefaultParagraphFont"/>
    <w:uiPriority w:val="9"/>
    <w:qFormat/>
    <w:rsid w:val="004a7404"/>
    <w:rPr>
      <w:rFonts w:ascii="Times New Roman" w:hAnsi="Times New Roman" w:eastAsia="Times New Roman" w:cs="Times New Roman"/>
      <w:b/>
      <w:bCs/>
      <w:sz w:val="27"/>
      <w:szCs w:val="27"/>
    </w:rPr>
  </w:style>
  <w:style w:type="character" w:styleId="Strong">
    <w:name w:val="Strong"/>
    <w:basedOn w:val="DefaultParagraphFont"/>
    <w:uiPriority w:val="22"/>
    <w:qFormat/>
    <w:rsid w:val="00512769"/>
    <w:rPr>
      <w:b/>
      <w:bCs/>
    </w:rPr>
  </w:style>
  <w:style w:type="character" w:styleId="11" w:customStyle="1">
    <w:name w:val="Заголовок 1 Знак"/>
    <w:basedOn w:val="DefaultParagraphFont"/>
    <w:uiPriority w:val="9"/>
    <w:qFormat/>
    <w:rsid w:val="00334c16"/>
    <w:rPr>
      <w:rFonts w:ascii="Cambria" w:hAnsi="Cambria" w:eastAsia="" w:cs="" w:asciiTheme="majorHAnsi" w:cstheme="majorBidi" w:eastAsiaTheme="majorEastAsia" w:hAnsiTheme="majorHAnsi"/>
      <w:b/>
      <w:bCs/>
      <w:color w:val="365F91" w:themeColor="accent1" w:themeShade="bf"/>
      <w:sz w:val="28"/>
      <w:szCs w:val="28"/>
    </w:rPr>
  </w:style>
  <w:style w:type="character" w:styleId="Style15" w:customStyle="1">
    <w:name w:val="Название Знак"/>
    <w:basedOn w:val="DefaultParagraphFont"/>
    <w:uiPriority w:val="1"/>
    <w:qFormat/>
    <w:rsid w:val="00c66d1f"/>
    <w:rPr>
      <w:rFonts w:ascii="Times New Roman" w:hAnsi="Times New Roman" w:eastAsia="Times New Roman" w:cs="Times New Roman"/>
      <w:b/>
      <w:bCs/>
      <w:sz w:val="36"/>
      <w:szCs w:val="36"/>
      <w:lang w:eastAsia="en-US"/>
    </w:rPr>
  </w:style>
  <w:style w:type="character" w:styleId="K8a0eac74" w:customStyle="1">
    <w:name w:val="k8a0eac74"/>
    <w:basedOn w:val="DefaultParagraphFont"/>
    <w:qFormat/>
    <w:rsid w:val="00c66d1f"/>
    <w:rPr/>
  </w:style>
  <w:style w:type="character" w:styleId="Jb5736f9d" w:customStyle="1">
    <w:name w:val="jb5736f9d"/>
    <w:basedOn w:val="DefaultParagraphFont"/>
    <w:qFormat/>
    <w:rsid w:val="00c66d1f"/>
    <w:rPr/>
  </w:style>
  <w:style w:type="character" w:styleId="J62666dbe" w:customStyle="1">
    <w:name w:val="j62666dbe"/>
    <w:basedOn w:val="DefaultParagraphFont"/>
    <w:qFormat/>
    <w:rsid w:val="00c66d1f"/>
    <w:rPr/>
  </w:style>
  <w:style w:type="character" w:styleId="Style16" w:customStyle="1">
    <w:name w:val="Абзац списка Знак"/>
    <w:link w:val="ListParagraph"/>
    <w:uiPriority w:val="34"/>
    <w:qFormat/>
    <w:locked/>
    <w:rsid w:val="00d8616b"/>
    <w:rPr>
      <w:rFonts w:ascii="Times New Roman" w:hAnsi="Times New Roman" w:eastAsia="Times New Roman" w:cs="Times New Roman"/>
      <w:lang w:eastAsia="en-US"/>
    </w:rPr>
  </w:style>
  <w:style w:type="paragraph" w:styleId="Style17">
    <w:name w:val="Заголовок"/>
    <w:basedOn w:val="Normal"/>
    <w:next w:val="Style18"/>
    <w:qFormat/>
    <w:pPr>
      <w:keepNext w:val="true"/>
      <w:spacing w:before="240" w:after="120"/>
    </w:pPr>
    <w:rPr>
      <w:rFonts w:ascii="PT Astra Serif" w:hAnsi="PT Astra Serif" w:eastAsia="Tahoma" w:cs="Noto Sans Devanagari"/>
      <w:sz w:val="28"/>
      <w:szCs w:val="28"/>
    </w:rPr>
  </w:style>
  <w:style w:type="paragraph" w:styleId="Style18">
    <w:name w:val="Body Text"/>
    <w:basedOn w:val="Normal"/>
    <w:link w:val="Style9"/>
    <w:uiPriority w:val="1"/>
    <w:qFormat/>
    <w:rsid w:val="00bd4246"/>
    <w:pPr>
      <w:widowControl w:val="false"/>
      <w:spacing w:lineRule="auto" w:line="240" w:before="0" w:after="0"/>
    </w:pPr>
    <w:rPr>
      <w:rFonts w:ascii="Times New Roman" w:hAnsi="Times New Roman" w:eastAsia="Times New Roman" w:cs="Times New Roman"/>
      <w:sz w:val="28"/>
      <w:szCs w:val="28"/>
      <w:lang w:eastAsia="en-US"/>
    </w:rPr>
  </w:style>
  <w:style w:type="paragraph" w:styleId="Style19">
    <w:name w:val="List"/>
    <w:basedOn w:val="Style18"/>
    <w:pPr/>
    <w:rPr>
      <w:rFonts w:ascii="PT Astra Serif" w:hAnsi="PT Astra Serif" w:cs="Noto Sans Devanagari"/>
    </w:rPr>
  </w:style>
  <w:style w:type="paragraph" w:styleId="Style20">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rPr>
  </w:style>
  <w:style w:type="paragraph" w:styleId="111" w:customStyle="1">
    <w:name w:val="Оглавление 11"/>
    <w:basedOn w:val="Normal"/>
    <w:uiPriority w:val="1"/>
    <w:qFormat/>
    <w:rsid w:val="00bd4246"/>
    <w:pPr>
      <w:widowControl w:val="false"/>
      <w:spacing w:lineRule="auto" w:line="240" w:before="0" w:after="0"/>
      <w:ind w:left="482" w:hanging="0"/>
    </w:pPr>
    <w:rPr>
      <w:rFonts w:ascii="Times New Roman" w:hAnsi="Times New Roman" w:eastAsia="Times New Roman" w:cs="Times New Roman"/>
      <w:sz w:val="28"/>
      <w:szCs w:val="28"/>
      <w:lang w:eastAsia="en-US"/>
    </w:rPr>
  </w:style>
  <w:style w:type="paragraph" w:styleId="112" w:customStyle="1">
    <w:name w:val="Заголовок 11"/>
    <w:basedOn w:val="Normal"/>
    <w:uiPriority w:val="1"/>
    <w:qFormat/>
    <w:rsid w:val="00bd4246"/>
    <w:pPr>
      <w:widowControl w:val="false"/>
      <w:spacing w:lineRule="auto" w:line="240" w:before="0" w:after="0"/>
      <w:ind w:left="482" w:hanging="0"/>
      <w:outlineLvl w:val="1"/>
    </w:pPr>
    <w:rPr>
      <w:rFonts w:ascii="Times New Roman" w:hAnsi="Times New Roman" w:eastAsia="Times New Roman" w:cs="Times New Roman"/>
      <w:b/>
      <w:bCs/>
      <w:sz w:val="28"/>
      <w:szCs w:val="28"/>
      <w:lang w:eastAsia="en-US"/>
    </w:rPr>
  </w:style>
  <w:style w:type="paragraph" w:styleId="21" w:customStyle="1">
    <w:name w:val="Заголовок 21"/>
    <w:basedOn w:val="Normal"/>
    <w:uiPriority w:val="1"/>
    <w:qFormat/>
    <w:rsid w:val="00bd4246"/>
    <w:pPr>
      <w:widowControl w:val="false"/>
      <w:spacing w:lineRule="auto" w:line="240" w:before="0" w:after="0"/>
      <w:ind w:left="1201" w:hanging="0"/>
      <w:outlineLvl w:val="2"/>
    </w:pPr>
    <w:rPr>
      <w:rFonts w:ascii="Times New Roman" w:hAnsi="Times New Roman" w:eastAsia="Times New Roman" w:cs="Times New Roman"/>
      <w:b/>
      <w:bCs/>
      <w:i/>
      <w:iCs/>
      <w:sz w:val="28"/>
      <w:szCs w:val="28"/>
      <w:lang w:eastAsia="en-US"/>
    </w:rPr>
  </w:style>
  <w:style w:type="paragraph" w:styleId="ListParagraph">
    <w:name w:val="List Paragraph"/>
    <w:basedOn w:val="Normal"/>
    <w:link w:val="Style16"/>
    <w:uiPriority w:val="34"/>
    <w:qFormat/>
    <w:rsid w:val="00bd4246"/>
    <w:pPr>
      <w:widowControl w:val="false"/>
      <w:spacing w:lineRule="auto" w:line="240" w:before="0" w:after="0"/>
      <w:ind w:left="482" w:firstLine="719"/>
      <w:jc w:val="both"/>
    </w:pPr>
    <w:rPr>
      <w:rFonts w:ascii="Times New Roman" w:hAnsi="Times New Roman" w:eastAsia="Times New Roman" w:cs="Times New Roman"/>
      <w:lang w:eastAsia="en-US"/>
    </w:rPr>
  </w:style>
  <w:style w:type="paragraph" w:styleId="TableParagraph" w:customStyle="1">
    <w:name w:val="Table Paragraph"/>
    <w:basedOn w:val="Normal"/>
    <w:uiPriority w:val="1"/>
    <w:qFormat/>
    <w:rsid w:val="00bd4246"/>
    <w:pPr>
      <w:widowControl w:val="false"/>
      <w:spacing w:lineRule="auto" w:line="240" w:before="0" w:after="0"/>
    </w:pPr>
    <w:rPr>
      <w:rFonts w:ascii="Times New Roman" w:hAnsi="Times New Roman" w:eastAsia="Times New Roman" w:cs="Times New Roman"/>
      <w:lang w:eastAsia="en-US"/>
    </w:rPr>
  </w:style>
  <w:style w:type="paragraph" w:styleId="BalloonText">
    <w:name w:val="Balloon Text"/>
    <w:basedOn w:val="Normal"/>
    <w:link w:val="Style10"/>
    <w:uiPriority w:val="99"/>
    <w:semiHidden/>
    <w:unhideWhenUsed/>
    <w:qFormat/>
    <w:rsid w:val="00bd4246"/>
    <w:pPr>
      <w:widowControl w:val="false"/>
      <w:spacing w:lineRule="auto" w:line="240" w:before="0" w:after="0"/>
    </w:pPr>
    <w:rPr>
      <w:rFonts w:ascii="Tahoma" w:hAnsi="Tahoma" w:eastAsia="Times New Roman" w:cs="Tahoma"/>
      <w:sz w:val="16"/>
      <w:szCs w:val="16"/>
      <w:lang w:eastAsia="en-US"/>
    </w:rPr>
  </w:style>
  <w:style w:type="paragraph" w:styleId="Style22">
    <w:name w:val="Колонтитул"/>
    <w:basedOn w:val="Normal"/>
    <w:qFormat/>
    <w:pPr/>
    <w:rPr/>
  </w:style>
  <w:style w:type="paragraph" w:styleId="Style23">
    <w:name w:val="Header"/>
    <w:basedOn w:val="Normal"/>
    <w:link w:val="Style11"/>
    <w:uiPriority w:val="99"/>
    <w:semiHidden/>
    <w:unhideWhenUsed/>
    <w:rsid w:val="00bd4246"/>
    <w:pPr>
      <w:tabs>
        <w:tab w:val="clear" w:pos="708"/>
        <w:tab w:val="center" w:pos="4677" w:leader="none"/>
        <w:tab w:val="right" w:pos="9355" w:leader="none"/>
      </w:tabs>
      <w:spacing w:lineRule="auto" w:line="240" w:before="0" w:after="0"/>
    </w:pPr>
    <w:rPr/>
  </w:style>
  <w:style w:type="paragraph" w:styleId="Style24">
    <w:name w:val="Footer"/>
    <w:basedOn w:val="Normal"/>
    <w:link w:val="Style12"/>
    <w:uiPriority w:val="99"/>
    <w:unhideWhenUsed/>
    <w:rsid w:val="00bd4246"/>
    <w:pPr>
      <w:tabs>
        <w:tab w:val="clear" w:pos="708"/>
        <w:tab w:val="center" w:pos="4677" w:leader="none"/>
        <w:tab w:val="right" w:pos="9355" w:leader="none"/>
      </w:tabs>
      <w:spacing w:lineRule="auto" w:line="240" w:before="0" w:after="0"/>
    </w:pPr>
    <w:rPr/>
  </w:style>
  <w:style w:type="paragraph" w:styleId="Style25" w:customStyle="1">
    <w:name w:val="Прижатый влево"/>
    <w:basedOn w:val="Normal"/>
    <w:next w:val="Normal"/>
    <w:uiPriority w:val="99"/>
    <w:qFormat/>
    <w:rsid w:val="00b40412"/>
    <w:pPr>
      <w:widowControl w:val="false"/>
      <w:spacing w:lineRule="auto" w:line="360" w:before="0" w:after="0"/>
    </w:pPr>
    <w:rPr>
      <w:rFonts w:ascii="Times New Roman" w:hAnsi="Times New Roman" w:eastAsia="Times New Roman" w:cs="Times New Roman"/>
      <w:sz w:val="24"/>
      <w:szCs w:val="24"/>
    </w:rPr>
  </w:style>
  <w:style w:type="paragraph" w:styleId="S1" w:customStyle="1">
    <w:name w:val="s_1"/>
    <w:basedOn w:val="Normal"/>
    <w:qFormat/>
    <w:rsid w:val="00b40412"/>
    <w:pPr>
      <w:spacing w:lineRule="auto" w:line="240" w:beforeAutospacing="1" w:afterAutospacing="1"/>
    </w:pPr>
    <w:rPr>
      <w:rFonts w:ascii="Times New Roman" w:hAnsi="Times New Roman" w:eastAsia="Times New Roman" w:cs="Times New Roman"/>
      <w:sz w:val="24"/>
      <w:szCs w:val="24"/>
    </w:rPr>
  </w:style>
  <w:style w:type="paragraph" w:styleId="NormalWeb">
    <w:name w:val="Normal (Web)"/>
    <w:basedOn w:val="Normal"/>
    <w:uiPriority w:val="99"/>
    <w:unhideWhenUsed/>
    <w:qFormat/>
    <w:rsid w:val="008b439d"/>
    <w:pPr>
      <w:spacing w:lineRule="auto" w:line="240" w:beforeAutospacing="1" w:afterAutospacing="1"/>
    </w:pPr>
    <w:rPr>
      <w:rFonts w:ascii="Times New Roman" w:hAnsi="Times New Roman" w:eastAsia="Times New Roman" w:cs="Times New Roman"/>
      <w:sz w:val="24"/>
      <w:szCs w:val="24"/>
    </w:rPr>
  </w:style>
  <w:style w:type="paragraph" w:styleId="Style26" w:customStyle="1">
    <w:name w:val="style2"/>
    <w:basedOn w:val="Normal"/>
    <w:qFormat/>
    <w:rsid w:val="00ef082a"/>
    <w:pPr>
      <w:spacing w:lineRule="auto" w:line="240" w:beforeAutospacing="1" w:afterAutospacing="1"/>
    </w:pPr>
    <w:rPr>
      <w:rFonts w:ascii="Times New Roman" w:hAnsi="Times New Roman" w:eastAsia="Times New Roman" w:cs="Times New Roman"/>
      <w:sz w:val="24"/>
      <w:szCs w:val="24"/>
    </w:rPr>
  </w:style>
  <w:style w:type="paragraph" w:styleId="DocumentMap">
    <w:name w:val="Document Map"/>
    <w:basedOn w:val="Normal"/>
    <w:link w:val="Style14"/>
    <w:uiPriority w:val="99"/>
    <w:semiHidden/>
    <w:unhideWhenUsed/>
    <w:qFormat/>
    <w:rsid w:val="00791f73"/>
    <w:pPr>
      <w:spacing w:lineRule="auto" w:line="240" w:before="0" w:after="0"/>
    </w:pPr>
    <w:rPr>
      <w:rFonts w:ascii="Tahoma" w:hAnsi="Tahoma" w:cs="Tahoma"/>
      <w:sz w:val="16"/>
      <w:szCs w:val="16"/>
    </w:rPr>
  </w:style>
  <w:style w:type="paragraph" w:styleId="Blockblock-3c" w:customStyle="1">
    <w:name w:val="block__block-3c"/>
    <w:basedOn w:val="Normal"/>
    <w:qFormat/>
    <w:rsid w:val="004a7404"/>
    <w:pPr>
      <w:spacing w:lineRule="auto" w:line="240" w:beforeAutospacing="1" w:afterAutospacing="1"/>
    </w:pPr>
    <w:rPr>
      <w:rFonts w:ascii="Times New Roman" w:hAnsi="Times New Roman" w:eastAsia="Times New Roman" w:cs="Times New Roman"/>
      <w:sz w:val="24"/>
      <w:szCs w:val="24"/>
    </w:rPr>
  </w:style>
  <w:style w:type="paragraph" w:styleId="Style27">
    <w:name w:val="Title"/>
    <w:basedOn w:val="Normal"/>
    <w:link w:val="Style15"/>
    <w:uiPriority w:val="1"/>
    <w:qFormat/>
    <w:rsid w:val="00c66d1f"/>
    <w:pPr>
      <w:widowControl w:val="false"/>
      <w:spacing w:lineRule="exact" w:line="413" w:before="0" w:after="0"/>
      <w:ind w:left="1508" w:right="2241" w:hanging="0"/>
      <w:jc w:val="center"/>
    </w:pPr>
    <w:rPr>
      <w:rFonts w:ascii="Times New Roman" w:hAnsi="Times New Roman" w:eastAsia="Times New Roman" w:cs="Times New Roman"/>
      <w:b/>
      <w:bCs/>
      <w:sz w:val="36"/>
      <w:szCs w:val="36"/>
      <w:lang w:eastAsia="en-US"/>
    </w:rPr>
  </w:style>
  <w:style w:type="paragraph" w:styleId="Default" w:customStyle="1">
    <w:name w:val="Default"/>
    <w:qFormat/>
    <w:rsid w:val="00df5b17"/>
    <w:pPr>
      <w:widowControl/>
      <w:bidi w:val="0"/>
      <w:spacing w:lineRule="auto" w:line="240" w:before="0" w:after="0"/>
      <w:jc w:val="left"/>
    </w:pPr>
    <w:rPr>
      <w:rFonts w:ascii="Times New Roman" w:hAnsi="Times New Roman" w:eastAsia="Calibri" w:cs="Times New Roman" w:eastAsiaTheme="minorHAnsi"/>
      <w:color w:val="000000"/>
      <w:kern w:val="0"/>
      <w:sz w:val="24"/>
      <w:szCs w:val="24"/>
      <w:lang w:eastAsia="en-US" w:val="ru-RU" w:bidi="ar-SA"/>
    </w:rPr>
  </w:style>
  <w:style w:type="paragraph" w:styleId="ConsPlusNormal" w:customStyle="1">
    <w:name w:val="ConsPlusNormal"/>
    <w:qFormat/>
    <w:rsid w:val="00df5b17"/>
    <w:pPr>
      <w:widowControl w:val="false"/>
      <w:bidi w:val="0"/>
      <w:spacing w:lineRule="auto" w:line="240" w:before="0" w:after="0"/>
      <w:jc w:val="left"/>
    </w:pPr>
    <w:rPr>
      <w:rFonts w:ascii="Arial" w:hAnsi="Arial" w:eastAsia="Calibri" w:cs="Arial"/>
      <w:color w:val="auto"/>
      <w:kern w:val="0"/>
      <w:sz w:val="20"/>
      <w:szCs w:val="20"/>
      <w:lang w:val="ru-RU" w:eastAsia="ru-RU" w:bidi="ar-SA"/>
    </w:rPr>
  </w:style>
  <w:style w:type="paragraph" w:styleId="Style28" w:customStyle="1">
    <w:name w:val="Содержимое таблицы"/>
    <w:basedOn w:val="Normal"/>
    <w:qFormat/>
    <w:rsid w:val="00df5b17"/>
    <w:pPr>
      <w:widowControl w:val="false"/>
      <w:suppressLineNumbers/>
      <w:suppressAutoHyphens w:val="true"/>
      <w:spacing w:lineRule="auto" w:line="240" w:before="0" w:after="0"/>
      <w:textAlignment w:val="baseline"/>
    </w:pPr>
    <w:rPr>
      <w:rFonts w:ascii="Times New Roman" w:hAnsi="Times New Roman" w:eastAsia="SimSun" w:cs="Mangal"/>
      <w:kern w:val="2"/>
      <w:sz w:val="24"/>
      <w:szCs w:val="24"/>
      <w:lang w:eastAsia="zh-CN" w:bidi="hi-IN"/>
    </w:rPr>
  </w:style>
  <w:style w:type="paragraph" w:styleId="Style29">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uiPriority w:val="2"/>
    <w:semiHidden/>
    <w:unhideWhenUsed/>
    <w:qFormat/>
    <w:rsid w:val="00bd4246"/>
    <w:pPr>
      <w:spacing w:after="0" w:line="240" w:lineRule="auto"/>
    </w:pPr>
    <w:rPr>
      <w:rFonts w:eastAsiaTheme="minorHAnsi"/>
      <w:lang w:val="en-US" w:eastAsia="en-US"/>
    </w:rPr>
    <w:tblPr>
      <w:tblCellMar>
        <w:top w:w="0" w:type="dxa"/>
        <w:left w:w="0" w:type="dxa"/>
        <w:bottom w:w="0" w:type="dxa"/>
        <w:right w:w="0" w:type="dxa"/>
      </w:tblCellMar>
    </w:tblPr>
  </w:style>
  <w:style w:type="table" w:styleId="af1">
    <w:name w:val="Table Grid"/>
    <w:basedOn w:val="a1"/>
    <w:uiPriority w:val="59"/>
    <w:rsid w:val="009a5b8a"/>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oter" Target="footer6.xml"/><Relationship Id="rId10" Type="http://schemas.openxmlformats.org/officeDocument/2006/relationships/footer" Target="footer7.xml"/><Relationship Id="rId11" Type="http://schemas.openxmlformats.org/officeDocument/2006/relationships/footer" Target="footer8.xml"/><Relationship Id="rId12" Type="http://schemas.openxmlformats.org/officeDocument/2006/relationships/footer" Target="footer9.xml"/><Relationship Id="rId13" Type="http://schemas.openxmlformats.org/officeDocument/2006/relationships/footer" Target="footer10.xml"/><Relationship Id="rId14" Type="http://schemas.openxmlformats.org/officeDocument/2006/relationships/image" Target="media/image3.jpeg"/><Relationship Id="rId15" Type="http://schemas.openxmlformats.org/officeDocument/2006/relationships/image" Target="media/image4.png"/><Relationship Id="rId16" Type="http://schemas.openxmlformats.org/officeDocument/2006/relationships/image" Target="media/image5.jpeg"/><Relationship Id="rId17" Type="http://schemas.openxmlformats.org/officeDocument/2006/relationships/image" Target="media/image6.png"/><Relationship Id="rId18" Type="http://schemas.openxmlformats.org/officeDocument/2006/relationships/hyperlink" Target="https://pandia.ru/text/category/reduktori/" TargetMode="External"/><Relationship Id="rId19" Type="http://schemas.openxmlformats.org/officeDocument/2006/relationships/hyperlink" Target="https://pandia.ru/text/category/azot/" TargetMode="External"/><Relationship Id="rId20" Type="http://schemas.openxmlformats.org/officeDocument/2006/relationships/hyperlink" Target="https://pandia.ru/text/category/smesiteli/" TargetMode="External"/><Relationship Id="rId21" Type="http://schemas.openxmlformats.org/officeDocument/2006/relationships/hyperlink" Target="https://pandia.ru/text/category/anod/" TargetMode="External"/><Relationship Id="rId22" Type="http://schemas.openxmlformats.org/officeDocument/2006/relationships/hyperlink" Target="https://pandia.ru/text/category/svarka__rezka_i_pajka_metallov/" TargetMode="External"/><Relationship Id="rId23" Type="http://schemas.openxmlformats.org/officeDocument/2006/relationships/hyperlink" Target="https://pandia.ru/text/category/ballast/" TargetMode="External"/><Relationship Id="rId24" Type="http://schemas.openxmlformats.org/officeDocument/2006/relationships/image" Target="media/image7.jpeg"/><Relationship Id="rId25" Type="http://schemas.openxmlformats.org/officeDocument/2006/relationships/image" Target="media/image8.jpeg"/><Relationship Id="rId26" Type="http://schemas.openxmlformats.org/officeDocument/2006/relationships/image" Target="media/image9.jpeg"/><Relationship Id="rId27" Type="http://schemas.openxmlformats.org/officeDocument/2006/relationships/image" Target="media/image10.png"/><Relationship Id="rId28" Type="http://schemas.openxmlformats.org/officeDocument/2006/relationships/image" Target="media/image11.jpeg"/><Relationship Id="rId29" Type="http://schemas.openxmlformats.org/officeDocument/2006/relationships/hyperlink" Target="http://www.pandia.ru/text/category/alyuminij/" TargetMode="External"/><Relationship Id="rId30" Type="http://schemas.openxmlformats.org/officeDocument/2006/relationships/hyperlink" Target="http://www.pandia.ru/text/category/vodorod/" TargetMode="External"/><Relationship Id="rId31" Type="http://schemas.openxmlformats.org/officeDocument/2006/relationships/hyperlink" Target="http://www.pandia.ru/text/category/azot/" TargetMode="External"/><Relationship Id="rId32" Type="http://schemas.openxmlformats.org/officeDocument/2006/relationships/hyperlink" Target="http://www.pandia.ru/text/category/bronza/" TargetMode="External"/><Relationship Id="rId33" Type="http://schemas.openxmlformats.org/officeDocument/2006/relationships/hyperlink" Target="https://topuch.com/v-kakih-zashitnih-gazah-vipolnyaetsya-mehanizirovannaya-svarka/index.html" TargetMode="External"/><Relationship Id="rId34" Type="http://schemas.openxmlformats.org/officeDocument/2006/relationships/footer" Target="footer11.xml"/><Relationship Id="rId35" Type="http://schemas.openxmlformats.org/officeDocument/2006/relationships/footer" Target="footer12.xml"/><Relationship Id="rId36" Type="http://schemas.openxmlformats.org/officeDocument/2006/relationships/image" Target="media/image12.jpeg"/><Relationship Id="rId37" Type="http://schemas.openxmlformats.org/officeDocument/2006/relationships/image" Target="media/image12.jpeg"/><Relationship Id="rId38" Type="http://schemas.openxmlformats.org/officeDocument/2006/relationships/image" Target="media/image12.jpeg"/><Relationship Id="rId39" Type="http://schemas.openxmlformats.org/officeDocument/2006/relationships/image" Target="media/image13.png"/><Relationship Id="rId40" Type="http://schemas.openxmlformats.org/officeDocument/2006/relationships/footer" Target="footer13.xml"/><Relationship Id="rId41" Type="http://schemas.openxmlformats.org/officeDocument/2006/relationships/footer" Target="footer14.xml"/><Relationship Id="rId42" Type="http://schemas.openxmlformats.org/officeDocument/2006/relationships/footer" Target="footer15.xml"/><Relationship Id="rId43" Type="http://schemas.openxmlformats.org/officeDocument/2006/relationships/footer" Target="footer16.xml"/><Relationship Id="rId44" Type="http://schemas.openxmlformats.org/officeDocument/2006/relationships/footer" Target="footer17.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80B78-82FC-4C51-ACD3-47203EA98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Application>LibreOffice/7.5.6.2$Linux_X86_64 LibreOffice_project/50$Build-2</Application>
  <AppVersion>15.0000</AppVersion>
  <Pages>128</Pages>
  <Words>16612</Words>
  <Characters>135815</Characters>
  <CharactersWithSpaces>153105</CharactersWithSpaces>
  <Paragraphs>3122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2024-01-02T13:37:00Z</dcterms:created>
  <dc:creator>Алексей</dc:creator>
  <dc:description/>
  <dc:language>ru-RU</dc:language>
  <cp:lastModifiedBy/>
  <cp:lastPrinted>2024-12-13T01:44:00Z</cp:lastPrinted>
  <dcterms:modified xsi:type="dcterms:W3CDTF">2025-01-16T13:04:23Z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